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D96" w:rsidRPr="00B41614" w:rsidRDefault="00A473E3">
      <w:pPr>
        <w:spacing w:line="580" w:lineRule="exact"/>
        <w:jc w:val="center"/>
        <w:rPr>
          <w:rFonts w:ascii="Times New Roman" w:eastAsia="方正小标宋简体" w:hAnsi="Times New Roman" w:cs="Times New Roman"/>
          <w:b/>
          <w:sz w:val="44"/>
          <w:szCs w:val="44"/>
        </w:rPr>
      </w:pPr>
      <w:r w:rsidRPr="00B41614">
        <w:rPr>
          <w:rFonts w:ascii="Times New Roman" w:eastAsia="方正小标宋简体" w:hAnsi="方正小标宋简体" w:cs="Times New Roman"/>
          <w:b/>
          <w:sz w:val="44"/>
          <w:szCs w:val="44"/>
        </w:rPr>
        <w:t>内蒙古自治区</w:t>
      </w:r>
      <w:r w:rsidR="00C20D4C" w:rsidRPr="00B41614">
        <w:rPr>
          <w:rFonts w:ascii="Times New Roman" w:eastAsia="方正小标宋简体" w:hAnsi="方正小标宋简体" w:cs="Times New Roman"/>
          <w:b/>
          <w:sz w:val="44"/>
          <w:szCs w:val="44"/>
        </w:rPr>
        <w:t>征地成片开发实施细则（试行）</w:t>
      </w:r>
    </w:p>
    <w:p w:rsidR="00E2329B" w:rsidRPr="00B41614" w:rsidRDefault="00E2329B">
      <w:pPr>
        <w:spacing w:line="580" w:lineRule="exact"/>
        <w:jc w:val="center"/>
        <w:rPr>
          <w:rFonts w:ascii="Times New Roman" w:eastAsia="楷体_GB2312" w:hAnsi="Times New Roman" w:cs="Times New Roman"/>
          <w:b/>
          <w:sz w:val="44"/>
          <w:szCs w:val="44"/>
        </w:rPr>
      </w:pPr>
      <w:r w:rsidRPr="00B41614">
        <w:rPr>
          <w:rFonts w:ascii="Times New Roman" w:eastAsia="楷体_GB2312" w:hAnsi="Times New Roman" w:cs="Times New Roman"/>
          <w:b/>
          <w:sz w:val="44"/>
          <w:szCs w:val="44"/>
        </w:rPr>
        <w:t>（</w:t>
      </w:r>
      <w:r w:rsidR="00B41614" w:rsidRPr="00B41614">
        <w:rPr>
          <w:rFonts w:ascii="Times New Roman" w:eastAsia="楷体_GB2312" w:hAnsi="Times New Roman" w:cs="Times New Roman"/>
          <w:b/>
          <w:sz w:val="44"/>
          <w:szCs w:val="44"/>
        </w:rPr>
        <w:t>送审稿</w:t>
      </w:r>
      <w:r w:rsidRPr="00B41614">
        <w:rPr>
          <w:rFonts w:ascii="Times New Roman" w:eastAsia="楷体_GB2312" w:hAnsi="Times New Roman" w:cs="Times New Roman"/>
          <w:b/>
          <w:sz w:val="44"/>
          <w:szCs w:val="44"/>
        </w:rPr>
        <w:t>）</w:t>
      </w:r>
    </w:p>
    <w:p w:rsidR="00E2329B" w:rsidRPr="00B41614" w:rsidRDefault="00E2329B">
      <w:pPr>
        <w:spacing w:line="580" w:lineRule="exact"/>
        <w:jc w:val="center"/>
        <w:rPr>
          <w:rFonts w:ascii="Times New Roman" w:eastAsia="黑体" w:hAnsi="Times New Roman" w:cs="Times New Roman"/>
          <w:sz w:val="32"/>
          <w:szCs w:val="32"/>
        </w:rPr>
      </w:pPr>
    </w:p>
    <w:p w:rsidR="00A06D96" w:rsidRPr="009236EC" w:rsidRDefault="00C20D4C" w:rsidP="009236EC">
      <w:pPr>
        <w:spacing w:beforeLines="50" w:afterLines="50" w:line="360" w:lineRule="auto"/>
        <w:jc w:val="center"/>
        <w:rPr>
          <w:rFonts w:ascii="Times New Roman" w:eastAsia="黑体" w:hAnsi="Times New Roman" w:cs="Times New Roman"/>
          <w:b/>
          <w:sz w:val="32"/>
          <w:szCs w:val="32"/>
        </w:rPr>
      </w:pPr>
      <w:r w:rsidRPr="009236EC">
        <w:rPr>
          <w:rFonts w:ascii="Times New Roman" w:eastAsia="黑体" w:hAnsi="黑体" w:cs="Times New Roman"/>
          <w:b/>
          <w:sz w:val="32"/>
          <w:szCs w:val="32"/>
        </w:rPr>
        <w:t>第一章</w:t>
      </w:r>
      <w:r w:rsidRPr="009236EC">
        <w:rPr>
          <w:rFonts w:ascii="Times New Roman" w:eastAsia="黑体" w:hAnsi="Times New Roman" w:cs="Times New Roman"/>
          <w:b/>
          <w:sz w:val="32"/>
          <w:szCs w:val="32"/>
        </w:rPr>
        <w:t xml:space="preserve">  </w:t>
      </w:r>
      <w:r w:rsidRPr="009236EC">
        <w:rPr>
          <w:rFonts w:ascii="Times New Roman" w:eastAsia="黑体" w:hAnsi="黑体" w:cs="Times New Roman"/>
          <w:b/>
          <w:sz w:val="32"/>
          <w:szCs w:val="32"/>
        </w:rPr>
        <w:t>总则</w:t>
      </w:r>
    </w:p>
    <w:p w:rsidR="00A06D96" w:rsidRPr="00B41614" w:rsidRDefault="00C20D4C">
      <w:pPr>
        <w:spacing w:line="580" w:lineRule="exact"/>
        <w:ind w:firstLineChars="200" w:firstLine="643"/>
        <w:rPr>
          <w:rFonts w:ascii="Times New Roman" w:eastAsia="仿宋_GB2312" w:hAnsi="Times New Roman" w:cs="Times New Roman"/>
          <w:sz w:val="32"/>
          <w:szCs w:val="32"/>
        </w:rPr>
      </w:pPr>
      <w:r w:rsidRPr="00B41614">
        <w:rPr>
          <w:rFonts w:ascii="Times New Roman" w:eastAsia="楷体_GB2312" w:hAnsi="楷体_GB2312" w:cs="Times New Roman"/>
          <w:b/>
          <w:bCs/>
          <w:sz w:val="32"/>
          <w:szCs w:val="32"/>
        </w:rPr>
        <w:t>第一条</w:t>
      </w:r>
      <w:r w:rsidRPr="00B41614">
        <w:rPr>
          <w:rFonts w:ascii="Times New Roman" w:eastAsia="仿宋_GB2312" w:hAnsi="Times New Roman" w:cs="Times New Roman"/>
          <w:sz w:val="32"/>
          <w:szCs w:val="32"/>
        </w:rPr>
        <w:t xml:space="preserve"> </w:t>
      </w:r>
      <w:r w:rsidRPr="00B41614">
        <w:rPr>
          <w:rFonts w:ascii="Times New Roman" w:eastAsia="仿宋_GB2312" w:hAnsi="仿宋_GB2312" w:cs="Times New Roman"/>
          <w:sz w:val="32"/>
          <w:szCs w:val="32"/>
        </w:rPr>
        <w:t>为规范土地征收成片开发方案报批审查工作，保障经济和社会发展的用地需要，维护被征收土地</w:t>
      </w:r>
      <w:r w:rsidR="00143BDB" w:rsidRPr="00B41614">
        <w:rPr>
          <w:rFonts w:ascii="Times New Roman" w:eastAsia="仿宋_GB2312" w:hAnsi="仿宋_GB2312" w:cs="Times New Roman"/>
          <w:sz w:val="32"/>
          <w:szCs w:val="32"/>
        </w:rPr>
        <w:t>农牧民</w:t>
      </w:r>
      <w:r w:rsidRPr="00B41614">
        <w:rPr>
          <w:rFonts w:ascii="Times New Roman" w:eastAsia="仿宋_GB2312" w:hAnsi="仿宋_GB2312" w:cs="Times New Roman"/>
          <w:sz w:val="32"/>
          <w:szCs w:val="32"/>
        </w:rPr>
        <w:t>的合法权益，根据《中华人民共和国土地管理法》等法律法规及自然资源部《土地征收成片开发标准（试行）》（自然资规</w:t>
      </w:r>
      <w:r w:rsidRPr="00B41614">
        <w:rPr>
          <w:rFonts w:ascii="Times New Roman" w:eastAsia="微软雅黑" w:hAnsi="微软雅黑" w:cs="Times New Roman"/>
          <w:sz w:val="32"/>
          <w:szCs w:val="32"/>
        </w:rPr>
        <w:t>﹝</w:t>
      </w:r>
      <w:r w:rsidRPr="00B41614">
        <w:rPr>
          <w:rFonts w:ascii="Times New Roman" w:eastAsia="仿宋_GB2312" w:hAnsi="Times New Roman" w:cs="Times New Roman"/>
          <w:sz w:val="32"/>
          <w:szCs w:val="32"/>
        </w:rPr>
        <w:t>2020</w:t>
      </w:r>
      <w:r w:rsidRPr="00B41614">
        <w:rPr>
          <w:rFonts w:ascii="Times New Roman" w:eastAsia="微软雅黑" w:hAnsi="微软雅黑" w:cs="Times New Roman"/>
          <w:sz w:val="32"/>
          <w:szCs w:val="32"/>
        </w:rPr>
        <w:t>﹞</w:t>
      </w:r>
      <w:r w:rsidRPr="00B41614">
        <w:rPr>
          <w:rFonts w:ascii="Times New Roman" w:eastAsia="仿宋_GB2312" w:hAnsi="Times New Roman" w:cs="Times New Roman"/>
          <w:sz w:val="32"/>
          <w:szCs w:val="32"/>
        </w:rPr>
        <w:t>5</w:t>
      </w:r>
      <w:r w:rsidRPr="00B41614">
        <w:rPr>
          <w:rFonts w:ascii="Times New Roman" w:eastAsia="仿宋_GB2312" w:hAnsi="仿宋_GB2312" w:cs="Times New Roman"/>
          <w:sz w:val="32"/>
          <w:szCs w:val="32"/>
        </w:rPr>
        <w:t>号）要求，结合</w:t>
      </w:r>
      <w:r w:rsidR="00885CBB" w:rsidRPr="00B41614">
        <w:rPr>
          <w:rFonts w:ascii="Times New Roman" w:eastAsia="仿宋_GB2312" w:hAnsi="仿宋_GB2312" w:cs="Times New Roman"/>
          <w:sz w:val="32"/>
          <w:szCs w:val="32"/>
        </w:rPr>
        <w:t>自治</w:t>
      </w:r>
      <w:r w:rsidRPr="00B41614">
        <w:rPr>
          <w:rFonts w:ascii="Times New Roman" w:eastAsia="仿宋_GB2312" w:hAnsi="仿宋_GB2312" w:cs="Times New Roman"/>
          <w:sz w:val="32"/>
          <w:szCs w:val="32"/>
        </w:rPr>
        <w:t>区实际，制定本细则。</w:t>
      </w:r>
    </w:p>
    <w:p w:rsidR="00A06D96" w:rsidRPr="00B41614" w:rsidRDefault="00C20D4C">
      <w:pPr>
        <w:spacing w:line="580" w:lineRule="exact"/>
        <w:ind w:firstLineChars="200" w:firstLine="643"/>
        <w:rPr>
          <w:rFonts w:ascii="Times New Roman" w:eastAsia="仿宋_GB2312" w:hAnsi="Times New Roman" w:cs="Times New Roman"/>
          <w:sz w:val="32"/>
          <w:szCs w:val="32"/>
        </w:rPr>
      </w:pPr>
      <w:r w:rsidRPr="00B41614">
        <w:rPr>
          <w:rFonts w:ascii="Times New Roman" w:eastAsia="楷体_GB2312" w:hAnsi="楷体_GB2312" w:cs="Times New Roman"/>
          <w:b/>
          <w:bCs/>
          <w:sz w:val="32"/>
          <w:szCs w:val="32"/>
        </w:rPr>
        <w:t>第二条</w:t>
      </w:r>
      <w:r w:rsidRPr="00B41614">
        <w:rPr>
          <w:rFonts w:ascii="Times New Roman" w:eastAsia="仿宋_GB2312" w:hAnsi="Times New Roman" w:cs="Times New Roman"/>
          <w:sz w:val="32"/>
          <w:szCs w:val="32"/>
        </w:rPr>
        <w:t xml:space="preserve"> </w:t>
      </w:r>
      <w:r w:rsidR="00885CBB" w:rsidRPr="00B41614">
        <w:rPr>
          <w:rFonts w:ascii="Times New Roman" w:eastAsia="仿宋_GB2312" w:hAnsi="仿宋_GB2312" w:cs="Times New Roman"/>
          <w:sz w:val="32"/>
          <w:szCs w:val="32"/>
        </w:rPr>
        <w:t>自治区</w:t>
      </w:r>
      <w:r w:rsidRPr="00B41614">
        <w:rPr>
          <w:rFonts w:ascii="Times New Roman" w:eastAsia="仿宋_GB2312" w:hAnsi="仿宋_GB2312" w:cs="Times New Roman"/>
          <w:sz w:val="32"/>
          <w:szCs w:val="32"/>
        </w:rPr>
        <w:t>行政区域内土地征收成片开发方案编制、实施和监督管理，适用本细则。</w:t>
      </w:r>
    </w:p>
    <w:p w:rsidR="00A06D96" w:rsidRPr="00B41614" w:rsidRDefault="00C20D4C">
      <w:pPr>
        <w:spacing w:line="580" w:lineRule="exact"/>
        <w:ind w:firstLineChars="200" w:firstLine="643"/>
        <w:rPr>
          <w:rFonts w:ascii="Times New Roman" w:eastAsia="仿宋_GB2312" w:hAnsi="Times New Roman" w:cs="Times New Roman"/>
          <w:sz w:val="32"/>
          <w:szCs w:val="32"/>
        </w:rPr>
      </w:pPr>
      <w:r w:rsidRPr="00B41614">
        <w:rPr>
          <w:rFonts w:ascii="Times New Roman" w:eastAsia="楷体_GB2312" w:hAnsi="楷体_GB2312" w:cs="Times New Roman"/>
          <w:b/>
          <w:bCs/>
          <w:sz w:val="32"/>
          <w:szCs w:val="32"/>
        </w:rPr>
        <w:t>第三条</w:t>
      </w:r>
      <w:r w:rsidRPr="00B41614">
        <w:rPr>
          <w:rFonts w:ascii="Times New Roman" w:eastAsia="仿宋_GB2312" w:hAnsi="Times New Roman" w:cs="Times New Roman"/>
          <w:sz w:val="32"/>
          <w:szCs w:val="32"/>
        </w:rPr>
        <w:t xml:space="preserve"> </w:t>
      </w:r>
      <w:r w:rsidRPr="00B41614">
        <w:rPr>
          <w:rFonts w:ascii="Times New Roman" w:eastAsia="仿宋_GB2312" w:hAnsi="仿宋_GB2312" w:cs="Times New Roman"/>
          <w:sz w:val="32"/>
          <w:szCs w:val="32"/>
        </w:rPr>
        <w:t>土地征收成片开发应当贯彻新发展理念，坚持以人民为中心，注重保护耕地，注重维护</w:t>
      </w:r>
      <w:r w:rsidR="001D3A2A" w:rsidRPr="00B41614">
        <w:rPr>
          <w:rFonts w:ascii="Times New Roman" w:eastAsia="仿宋_GB2312" w:hAnsi="仿宋_GB2312" w:cs="Times New Roman"/>
          <w:sz w:val="32"/>
          <w:szCs w:val="32"/>
        </w:rPr>
        <w:t>农牧民合法权益</w:t>
      </w:r>
      <w:r w:rsidRPr="00B41614">
        <w:rPr>
          <w:rFonts w:ascii="Times New Roman" w:eastAsia="仿宋_GB2312" w:hAnsi="仿宋_GB2312" w:cs="Times New Roman"/>
          <w:sz w:val="32"/>
          <w:szCs w:val="32"/>
        </w:rPr>
        <w:t>，注重节约集约用地，注重生态环境保护，促进</w:t>
      </w:r>
      <w:r w:rsidR="00885CBB" w:rsidRPr="00B41614">
        <w:rPr>
          <w:rFonts w:ascii="Times New Roman" w:eastAsia="仿宋_GB2312" w:hAnsi="仿宋_GB2312" w:cs="Times New Roman"/>
          <w:sz w:val="32"/>
          <w:szCs w:val="32"/>
        </w:rPr>
        <w:t>自治区</w:t>
      </w:r>
      <w:r w:rsidRPr="00B41614">
        <w:rPr>
          <w:rFonts w:ascii="Times New Roman" w:eastAsia="仿宋_GB2312" w:hAnsi="仿宋_GB2312" w:cs="Times New Roman"/>
          <w:sz w:val="32"/>
          <w:szCs w:val="32"/>
        </w:rPr>
        <w:t>经济社会可持续发展。</w:t>
      </w:r>
    </w:p>
    <w:p w:rsidR="00A06D96" w:rsidRPr="00B41614" w:rsidRDefault="00C20D4C">
      <w:pPr>
        <w:spacing w:line="580" w:lineRule="exact"/>
        <w:ind w:firstLineChars="200" w:firstLine="643"/>
        <w:rPr>
          <w:rFonts w:ascii="Times New Roman" w:eastAsia="仿宋_GB2312" w:hAnsi="Times New Roman" w:cs="Times New Roman"/>
          <w:sz w:val="32"/>
          <w:szCs w:val="32"/>
        </w:rPr>
      </w:pPr>
      <w:r w:rsidRPr="00B41614">
        <w:rPr>
          <w:rFonts w:ascii="Times New Roman" w:eastAsia="楷体_GB2312" w:hAnsi="楷体_GB2312" w:cs="Times New Roman"/>
          <w:b/>
          <w:bCs/>
          <w:sz w:val="32"/>
          <w:szCs w:val="32"/>
        </w:rPr>
        <w:t>第四条</w:t>
      </w:r>
      <w:r w:rsidRPr="00B41614">
        <w:rPr>
          <w:rFonts w:ascii="Times New Roman" w:eastAsia="仿宋_GB2312" w:hAnsi="Times New Roman" w:cs="Times New Roman"/>
          <w:sz w:val="32"/>
          <w:szCs w:val="32"/>
        </w:rPr>
        <w:t xml:space="preserve"> </w:t>
      </w:r>
      <w:r w:rsidRPr="00B41614">
        <w:rPr>
          <w:rFonts w:ascii="Times New Roman" w:eastAsia="仿宋_GB2312" w:hAnsi="仿宋_GB2312" w:cs="Times New Roman"/>
          <w:sz w:val="32"/>
          <w:szCs w:val="32"/>
        </w:rPr>
        <w:t>本细则所称土地征收成片开发，是指在国土空间</w:t>
      </w:r>
      <w:r w:rsidR="0097430C" w:rsidRPr="00B41614">
        <w:rPr>
          <w:rFonts w:ascii="Times New Roman" w:eastAsia="仿宋_GB2312" w:hAnsi="仿宋_GB2312" w:cs="Times New Roman"/>
          <w:sz w:val="32"/>
          <w:szCs w:val="32"/>
        </w:rPr>
        <w:t>总体</w:t>
      </w:r>
      <w:r w:rsidRPr="00B41614">
        <w:rPr>
          <w:rFonts w:ascii="Times New Roman" w:eastAsia="仿宋_GB2312" w:hAnsi="仿宋_GB2312" w:cs="Times New Roman"/>
          <w:sz w:val="32"/>
          <w:szCs w:val="32"/>
        </w:rPr>
        <w:t>规划确定的城镇开发边界内的集中建设区，由盟</w:t>
      </w:r>
      <w:r w:rsidR="00885CBB" w:rsidRPr="00B41614">
        <w:rPr>
          <w:rFonts w:ascii="Times New Roman" w:eastAsia="仿宋_GB2312" w:hAnsi="仿宋_GB2312" w:cs="Times New Roman"/>
          <w:sz w:val="32"/>
          <w:szCs w:val="32"/>
        </w:rPr>
        <w:t>行政公署、</w:t>
      </w:r>
      <w:r w:rsidRPr="00B41614">
        <w:rPr>
          <w:rFonts w:ascii="Times New Roman" w:eastAsia="仿宋_GB2312" w:hAnsi="仿宋_GB2312" w:cs="Times New Roman"/>
          <w:sz w:val="32"/>
          <w:szCs w:val="32"/>
        </w:rPr>
        <w:t>市</w:t>
      </w:r>
      <w:r w:rsidR="00885CBB" w:rsidRPr="00B41614">
        <w:rPr>
          <w:rFonts w:ascii="Times New Roman" w:eastAsia="仿宋_GB2312" w:hAnsi="仿宋_GB2312" w:cs="Times New Roman"/>
          <w:sz w:val="32"/>
          <w:szCs w:val="32"/>
        </w:rPr>
        <w:t>人民政府</w:t>
      </w:r>
      <w:r w:rsidR="00C04C67" w:rsidRPr="00B41614">
        <w:rPr>
          <w:rFonts w:ascii="Times New Roman" w:eastAsia="仿宋_GB2312" w:hAnsi="仿宋_GB2312" w:cs="Times New Roman"/>
          <w:sz w:val="32"/>
          <w:szCs w:val="32"/>
        </w:rPr>
        <w:t>或</w:t>
      </w:r>
      <w:r w:rsidRPr="00B41614">
        <w:rPr>
          <w:rFonts w:ascii="Times New Roman" w:eastAsia="仿宋_GB2312" w:hAnsi="仿宋_GB2312" w:cs="Times New Roman"/>
          <w:sz w:val="32"/>
          <w:szCs w:val="32"/>
        </w:rPr>
        <w:t>旗县（市、区）人民政府组织的对一定范围的土地进行的综合性开发建设活动。</w:t>
      </w:r>
    </w:p>
    <w:p w:rsidR="00A06D96" w:rsidRPr="00B41614" w:rsidRDefault="00C20D4C" w:rsidP="00885CBB">
      <w:pPr>
        <w:spacing w:line="580" w:lineRule="exact"/>
        <w:ind w:firstLineChars="200" w:firstLine="643"/>
        <w:jc w:val="left"/>
        <w:rPr>
          <w:rFonts w:ascii="Times New Roman" w:eastAsia="仿宋_GB2312" w:hAnsi="Times New Roman" w:cs="Times New Roman"/>
          <w:sz w:val="32"/>
          <w:szCs w:val="32"/>
        </w:rPr>
      </w:pPr>
      <w:r w:rsidRPr="00B41614">
        <w:rPr>
          <w:rFonts w:ascii="Times New Roman" w:eastAsia="楷体_GB2312" w:hAnsi="楷体_GB2312" w:cs="Times New Roman"/>
          <w:b/>
          <w:bCs/>
          <w:sz w:val="32"/>
          <w:szCs w:val="32"/>
        </w:rPr>
        <w:t>第五条</w:t>
      </w:r>
      <w:r w:rsidRPr="00B41614">
        <w:rPr>
          <w:rFonts w:ascii="Times New Roman" w:eastAsia="仿宋_GB2312" w:hAnsi="Times New Roman" w:cs="Times New Roman"/>
          <w:sz w:val="32"/>
          <w:szCs w:val="32"/>
        </w:rPr>
        <w:t xml:space="preserve"> </w:t>
      </w:r>
      <w:r w:rsidR="00885CBB" w:rsidRPr="00B41614">
        <w:rPr>
          <w:rFonts w:ascii="Times New Roman" w:eastAsia="仿宋_GB2312" w:hAnsi="仿宋_GB2312" w:cs="Times New Roman"/>
          <w:sz w:val="32"/>
          <w:szCs w:val="32"/>
        </w:rPr>
        <w:t>盟行政公署、市人民政府</w:t>
      </w:r>
      <w:r w:rsidR="00BA4755" w:rsidRPr="00B41614">
        <w:rPr>
          <w:rFonts w:ascii="Times New Roman" w:eastAsia="仿宋_GB2312" w:hAnsi="仿宋_GB2312" w:cs="Times New Roman"/>
          <w:sz w:val="32"/>
          <w:szCs w:val="32"/>
        </w:rPr>
        <w:t>或</w:t>
      </w:r>
      <w:r w:rsidR="00885CBB" w:rsidRPr="00B41614">
        <w:rPr>
          <w:rFonts w:ascii="Times New Roman" w:eastAsia="仿宋_GB2312" w:hAnsi="仿宋_GB2312" w:cs="Times New Roman"/>
          <w:sz w:val="32"/>
          <w:szCs w:val="32"/>
        </w:rPr>
        <w:t>旗县（市、区）人民政府</w:t>
      </w:r>
      <w:r w:rsidRPr="00B41614">
        <w:rPr>
          <w:rFonts w:ascii="Times New Roman" w:eastAsia="仿宋_GB2312" w:hAnsi="仿宋_GB2312" w:cs="Times New Roman"/>
          <w:sz w:val="32"/>
          <w:szCs w:val="32"/>
        </w:rPr>
        <w:t>应当组织自然资源、发展改革、工业和信息化、人力资源和社会保障、生态环境、住房城乡建设、交通运输、农业农村等部门，依据国民经济和社会发展规划、国土空间</w:t>
      </w:r>
      <w:r w:rsidR="0097430C" w:rsidRPr="00B41614">
        <w:rPr>
          <w:rFonts w:ascii="Times New Roman" w:eastAsia="仿宋_GB2312" w:hAnsi="仿宋_GB2312" w:cs="Times New Roman"/>
          <w:sz w:val="32"/>
          <w:szCs w:val="32"/>
        </w:rPr>
        <w:t>总体</w:t>
      </w:r>
      <w:r w:rsidRPr="00B41614">
        <w:rPr>
          <w:rFonts w:ascii="Times New Roman" w:eastAsia="仿宋_GB2312" w:hAnsi="仿宋_GB2312" w:cs="Times New Roman"/>
          <w:sz w:val="32"/>
          <w:szCs w:val="32"/>
        </w:rPr>
        <w:t>规划等编制土地征</w:t>
      </w:r>
      <w:r w:rsidRPr="00B41614">
        <w:rPr>
          <w:rFonts w:ascii="Times New Roman" w:eastAsia="仿宋_GB2312" w:hAnsi="仿宋_GB2312" w:cs="Times New Roman"/>
          <w:sz w:val="32"/>
          <w:szCs w:val="32"/>
        </w:rPr>
        <w:lastRenderedPageBreak/>
        <w:t>收成片开发方案，并纳入当地国民经济和社会发展年度计划。</w:t>
      </w:r>
    </w:p>
    <w:p w:rsidR="00A06D96" w:rsidRPr="009236EC" w:rsidRDefault="00C20D4C" w:rsidP="009236EC">
      <w:pPr>
        <w:spacing w:beforeLines="50" w:afterLines="50" w:line="360" w:lineRule="auto"/>
        <w:jc w:val="center"/>
        <w:rPr>
          <w:rFonts w:ascii="Times New Roman" w:eastAsia="黑体" w:hAnsi="黑体" w:cs="Times New Roman"/>
          <w:b/>
          <w:sz w:val="32"/>
          <w:szCs w:val="32"/>
        </w:rPr>
      </w:pPr>
      <w:r w:rsidRPr="009236EC">
        <w:rPr>
          <w:rFonts w:ascii="Times New Roman" w:eastAsia="黑体" w:hAnsi="黑体" w:cs="Times New Roman"/>
          <w:b/>
          <w:sz w:val="32"/>
          <w:szCs w:val="32"/>
        </w:rPr>
        <w:t>第二章</w:t>
      </w:r>
      <w:r w:rsidRPr="009236EC">
        <w:rPr>
          <w:rFonts w:ascii="Times New Roman" w:eastAsia="黑体" w:hAnsi="黑体" w:cs="Times New Roman"/>
          <w:b/>
          <w:sz w:val="32"/>
          <w:szCs w:val="32"/>
        </w:rPr>
        <w:t xml:space="preserve">  </w:t>
      </w:r>
      <w:r w:rsidRPr="009236EC">
        <w:rPr>
          <w:rFonts w:ascii="Times New Roman" w:eastAsia="黑体" w:hAnsi="黑体" w:cs="Times New Roman"/>
          <w:b/>
          <w:sz w:val="32"/>
          <w:szCs w:val="32"/>
        </w:rPr>
        <w:t>方案编制</w:t>
      </w:r>
    </w:p>
    <w:p w:rsidR="00A06D96" w:rsidRPr="00B41614" w:rsidRDefault="00C20D4C">
      <w:pPr>
        <w:spacing w:line="580" w:lineRule="exact"/>
        <w:ind w:firstLineChars="200" w:firstLine="643"/>
        <w:rPr>
          <w:rFonts w:ascii="Times New Roman" w:eastAsia="仿宋_GB2312" w:hAnsi="Times New Roman" w:cs="Times New Roman"/>
          <w:sz w:val="32"/>
          <w:szCs w:val="32"/>
        </w:rPr>
      </w:pPr>
      <w:r w:rsidRPr="00B41614">
        <w:rPr>
          <w:rFonts w:ascii="Times New Roman" w:eastAsia="楷体_GB2312" w:hAnsi="楷体_GB2312" w:cs="Times New Roman"/>
          <w:b/>
          <w:bCs/>
          <w:sz w:val="32"/>
          <w:szCs w:val="32"/>
        </w:rPr>
        <w:t>第六条</w:t>
      </w:r>
      <w:r w:rsidRPr="00B41614">
        <w:rPr>
          <w:rFonts w:ascii="Times New Roman" w:eastAsia="仿宋_GB2312" w:hAnsi="Times New Roman" w:cs="Times New Roman"/>
          <w:sz w:val="32"/>
          <w:szCs w:val="32"/>
        </w:rPr>
        <w:t xml:space="preserve"> </w:t>
      </w:r>
      <w:r w:rsidRPr="00B41614">
        <w:rPr>
          <w:rFonts w:ascii="Times New Roman" w:eastAsia="仿宋_GB2312" w:hAnsi="仿宋_GB2312" w:cs="Times New Roman"/>
          <w:sz w:val="32"/>
          <w:szCs w:val="32"/>
        </w:rPr>
        <w:t>土地征收成片开发方案可包含多个片区，各片区应相对完整，范围不得相互重叠，依据国土空间</w:t>
      </w:r>
      <w:r w:rsidR="0097430C" w:rsidRPr="00B41614">
        <w:rPr>
          <w:rFonts w:ascii="Times New Roman" w:eastAsia="仿宋_GB2312" w:hAnsi="仿宋_GB2312" w:cs="Times New Roman"/>
          <w:sz w:val="32"/>
          <w:szCs w:val="32"/>
        </w:rPr>
        <w:t>总体</w:t>
      </w:r>
      <w:r w:rsidRPr="00B41614">
        <w:rPr>
          <w:rFonts w:ascii="Times New Roman" w:eastAsia="仿宋_GB2312" w:hAnsi="仿宋_GB2312" w:cs="Times New Roman"/>
          <w:sz w:val="32"/>
          <w:szCs w:val="32"/>
        </w:rPr>
        <w:t>规划拟实施改造的区域可一并划入片区范围。在城镇开发边界内尚未建设的零星地块可以与相邻正在开发建设的区域作为一个集中建设区，编制土地征收成片开发方案。</w:t>
      </w:r>
    </w:p>
    <w:p w:rsidR="00A06D96" w:rsidRPr="00B41614" w:rsidRDefault="00C20D4C">
      <w:pPr>
        <w:spacing w:line="580" w:lineRule="exact"/>
        <w:ind w:firstLineChars="200" w:firstLine="643"/>
        <w:rPr>
          <w:rFonts w:ascii="Times New Roman" w:eastAsia="仿宋_GB2312" w:hAnsi="Times New Roman" w:cs="Times New Roman"/>
          <w:sz w:val="32"/>
          <w:szCs w:val="32"/>
        </w:rPr>
      </w:pPr>
      <w:r w:rsidRPr="00B41614">
        <w:rPr>
          <w:rFonts w:ascii="Times New Roman" w:eastAsia="楷体_GB2312" w:hAnsi="楷体_GB2312" w:cs="Times New Roman"/>
          <w:b/>
          <w:bCs/>
          <w:sz w:val="32"/>
          <w:szCs w:val="32"/>
        </w:rPr>
        <w:t>第七条</w:t>
      </w:r>
      <w:r w:rsidRPr="00B41614">
        <w:rPr>
          <w:rFonts w:ascii="Times New Roman" w:eastAsia="仿宋_GB2312" w:hAnsi="Times New Roman" w:cs="Times New Roman"/>
          <w:sz w:val="32"/>
          <w:szCs w:val="32"/>
        </w:rPr>
        <w:t xml:space="preserve"> </w:t>
      </w:r>
      <w:r w:rsidRPr="00B41614">
        <w:rPr>
          <w:rFonts w:ascii="Times New Roman" w:eastAsia="仿宋_GB2312" w:hAnsi="仿宋_GB2312" w:cs="Times New Roman"/>
          <w:sz w:val="32"/>
          <w:szCs w:val="32"/>
        </w:rPr>
        <w:t>土地征收成片开发方案应当包括以下内容：</w:t>
      </w:r>
    </w:p>
    <w:p w:rsidR="00A06D96" w:rsidRPr="00B41614" w:rsidRDefault="00C20D4C">
      <w:pPr>
        <w:spacing w:line="580" w:lineRule="exact"/>
        <w:ind w:firstLineChars="200" w:firstLine="640"/>
        <w:rPr>
          <w:rFonts w:ascii="Times New Roman" w:eastAsia="仿宋_GB2312" w:hAnsi="Times New Roman" w:cs="Times New Roman"/>
          <w:sz w:val="32"/>
          <w:szCs w:val="32"/>
        </w:rPr>
      </w:pPr>
      <w:r w:rsidRPr="00B41614">
        <w:rPr>
          <w:rFonts w:ascii="Times New Roman" w:eastAsia="仿宋_GB2312" w:hAnsi="仿宋_GB2312" w:cs="Times New Roman"/>
          <w:sz w:val="32"/>
          <w:szCs w:val="32"/>
        </w:rPr>
        <w:t>（一）成片开发的位置、面积、范围</w:t>
      </w:r>
      <w:r w:rsidR="00885CBB" w:rsidRPr="00B41614">
        <w:rPr>
          <w:rFonts w:ascii="Times New Roman" w:eastAsia="仿宋_GB2312" w:hAnsi="仿宋_GB2312" w:cs="Times New Roman"/>
          <w:sz w:val="32"/>
          <w:szCs w:val="32"/>
        </w:rPr>
        <w:t>、地类</w:t>
      </w:r>
      <w:r w:rsidR="00003068" w:rsidRPr="00B41614">
        <w:rPr>
          <w:rFonts w:ascii="Times New Roman" w:eastAsia="仿宋_GB2312" w:hAnsi="仿宋_GB2312" w:cs="Times New Roman"/>
          <w:sz w:val="32"/>
          <w:szCs w:val="32"/>
        </w:rPr>
        <w:t>、</w:t>
      </w:r>
      <w:r w:rsidR="00885CBB" w:rsidRPr="00B41614">
        <w:rPr>
          <w:rFonts w:ascii="Times New Roman" w:eastAsia="仿宋_GB2312" w:hAnsi="仿宋_GB2312" w:cs="Times New Roman"/>
          <w:sz w:val="32"/>
          <w:szCs w:val="32"/>
        </w:rPr>
        <w:t>权属</w:t>
      </w:r>
      <w:r w:rsidRPr="00B41614">
        <w:rPr>
          <w:rFonts w:ascii="Times New Roman" w:eastAsia="仿宋_GB2312" w:hAnsi="仿宋_GB2312" w:cs="Times New Roman"/>
          <w:sz w:val="32"/>
          <w:szCs w:val="32"/>
        </w:rPr>
        <w:t>和基础设施条件等基本情况；</w:t>
      </w:r>
    </w:p>
    <w:p w:rsidR="00A06D96" w:rsidRPr="00B41614" w:rsidRDefault="00C20D4C">
      <w:pPr>
        <w:spacing w:line="580" w:lineRule="exact"/>
        <w:ind w:firstLineChars="200" w:firstLine="640"/>
        <w:rPr>
          <w:rFonts w:ascii="Times New Roman" w:eastAsia="仿宋_GB2312" w:hAnsi="Times New Roman" w:cs="Times New Roman"/>
          <w:sz w:val="32"/>
          <w:szCs w:val="32"/>
        </w:rPr>
      </w:pPr>
      <w:r w:rsidRPr="00B41614">
        <w:rPr>
          <w:rFonts w:ascii="Times New Roman" w:eastAsia="仿宋_GB2312" w:hAnsi="仿宋_GB2312" w:cs="Times New Roman"/>
          <w:sz w:val="32"/>
          <w:szCs w:val="32"/>
        </w:rPr>
        <w:t>（二）成片开发的必要性、主要用途和实现的功能；</w:t>
      </w:r>
    </w:p>
    <w:p w:rsidR="00A06D96" w:rsidRPr="00B41614" w:rsidRDefault="00C20D4C">
      <w:pPr>
        <w:spacing w:line="580" w:lineRule="exact"/>
        <w:ind w:firstLineChars="200" w:firstLine="640"/>
        <w:rPr>
          <w:rFonts w:ascii="Times New Roman" w:eastAsia="仿宋_GB2312" w:hAnsi="Times New Roman" w:cs="Times New Roman"/>
          <w:sz w:val="32"/>
          <w:szCs w:val="32"/>
        </w:rPr>
      </w:pPr>
      <w:r w:rsidRPr="00B41614">
        <w:rPr>
          <w:rFonts w:ascii="Times New Roman" w:eastAsia="仿宋_GB2312" w:hAnsi="仿宋_GB2312" w:cs="Times New Roman"/>
          <w:sz w:val="32"/>
          <w:szCs w:val="32"/>
        </w:rPr>
        <w:t>（三）成片开发拟安排的建设项目、开发时序和年度实施计划；</w:t>
      </w:r>
    </w:p>
    <w:p w:rsidR="00A06D96" w:rsidRPr="00B41614" w:rsidRDefault="00C20D4C">
      <w:pPr>
        <w:spacing w:line="580" w:lineRule="exact"/>
        <w:ind w:firstLineChars="200" w:firstLine="640"/>
        <w:rPr>
          <w:rFonts w:ascii="Times New Roman" w:eastAsia="仿宋_GB2312" w:hAnsi="Times New Roman" w:cs="Times New Roman"/>
          <w:sz w:val="32"/>
          <w:szCs w:val="32"/>
        </w:rPr>
      </w:pPr>
      <w:r w:rsidRPr="00B41614">
        <w:rPr>
          <w:rFonts w:ascii="Times New Roman" w:eastAsia="仿宋_GB2312" w:hAnsi="仿宋_GB2312" w:cs="Times New Roman"/>
          <w:sz w:val="32"/>
          <w:szCs w:val="32"/>
        </w:rPr>
        <w:t>（四）依据国土空间</w:t>
      </w:r>
      <w:r w:rsidR="0097430C" w:rsidRPr="00B41614">
        <w:rPr>
          <w:rFonts w:ascii="Times New Roman" w:eastAsia="仿宋_GB2312" w:hAnsi="仿宋_GB2312" w:cs="Times New Roman"/>
          <w:sz w:val="32"/>
          <w:szCs w:val="32"/>
        </w:rPr>
        <w:t>总体</w:t>
      </w:r>
      <w:r w:rsidRPr="00B41614">
        <w:rPr>
          <w:rFonts w:ascii="Times New Roman" w:eastAsia="仿宋_GB2312" w:hAnsi="仿宋_GB2312" w:cs="Times New Roman"/>
          <w:sz w:val="32"/>
          <w:szCs w:val="32"/>
        </w:rPr>
        <w:t>规划确定的一个完整的土地征收成片开发范围内基础设施、公共服务设施以及公益性用地比例</w:t>
      </w:r>
      <w:r w:rsidR="00497C33" w:rsidRPr="00B41614">
        <w:rPr>
          <w:rFonts w:ascii="Times New Roman" w:eastAsia="仿宋_GB2312" w:hAnsi="仿宋_GB2312" w:cs="Times New Roman"/>
          <w:sz w:val="32"/>
          <w:szCs w:val="32"/>
        </w:rPr>
        <w:t>一般</w:t>
      </w:r>
      <w:r w:rsidRPr="00B41614">
        <w:rPr>
          <w:rFonts w:ascii="Times New Roman" w:eastAsia="仿宋_GB2312" w:hAnsi="仿宋_GB2312" w:cs="Times New Roman"/>
          <w:sz w:val="32"/>
          <w:szCs w:val="32"/>
        </w:rPr>
        <w:t>不低于</w:t>
      </w:r>
      <w:r w:rsidRPr="00B41614">
        <w:rPr>
          <w:rFonts w:ascii="Times New Roman" w:eastAsia="仿宋_GB2312" w:hAnsi="Times New Roman" w:cs="Times New Roman"/>
          <w:sz w:val="32"/>
          <w:szCs w:val="32"/>
        </w:rPr>
        <w:t>40%</w:t>
      </w:r>
      <w:r w:rsidR="00497C33" w:rsidRPr="00B41614">
        <w:rPr>
          <w:rFonts w:ascii="Times New Roman" w:eastAsia="仿宋_GB2312" w:hAnsi="仿宋_GB2312" w:cs="Times New Roman"/>
          <w:sz w:val="32"/>
          <w:szCs w:val="32"/>
        </w:rPr>
        <w:t>，确需调低比例的，须报自治区人民政府批准</w:t>
      </w:r>
      <w:r w:rsidRPr="00B41614">
        <w:rPr>
          <w:rFonts w:ascii="Times New Roman" w:eastAsia="仿宋_GB2312" w:hAnsi="仿宋_GB2312" w:cs="Times New Roman"/>
          <w:sz w:val="32"/>
          <w:szCs w:val="32"/>
        </w:rPr>
        <w:t>；</w:t>
      </w:r>
      <w:r w:rsidR="00885CBB" w:rsidRPr="00B41614">
        <w:rPr>
          <w:rFonts w:ascii="Times New Roman" w:eastAsia="仿宋_GB2312" w:hAnsi="仿宋_GB2312" w:cs="Times New Roman"/>
          <w:sz w:val="32"/>
          <w:szCs w:val="32"/>
        </w:rPr>
        <w:t>盟行政公署、市人民政府</w:t>
      </w:r>
      <w:r w:rsidR="003777F8" w:rsidRPr="00B41614">
        <w:rPr>
          <w:rFonts w:ascii="Times New Roman" w:eastAsia="仿宋_GB2312" w:hAnsi="仿宋_GB2312" w:cs="Times New Roman"/>
          <w:sz w:val="32"/>
          <w:szCs w:val="32"/>
        </w:rPr>
        <w:t>或</w:t>
      </w:r>
      <w:r w:rsidR="00885CBB" w:rsidRPr="00B41614">
        <w:rPr>
          <w:rFonts w:ascii="Times New Roman" w:eastAsia="仿宋_GB2312" w:hAnsi="仿宋_GB2312" w:cs="Times New Roman"/>
          <w:sz w:val="32"/>
          <w:szCs w:val="32"/>
        </w:rPr>
        <w:t>旗县（市、区）人民政府</w:t>
      </w:r>
      <w:r w:rsidRPr="00B41614">
        <w:rPr>
          <w:rFonts w:ascii="Times New Roman" w:eastAsia="仿宋_GB2312" w:hAnsi="仿宋_GB2312" w:cs="Times New Roman"/>
          <w:sz w:val="32"/>
          <w:szCs w:val="32"/>
        </w:rPr>
        <w:t>在确定土地征收成片开发范围时，应避让永久基本农田和生态保护红线等区域，合理安排存量土地和新增建设用地比例；</w:t>
      </w:r>
    </w:p>
    <w:p w:rsidR="00A06D96" w:rsidRPr="00B41614" w:rsidRDefault="00C20D4C">
      <w:pPr>
        <w:spacing w:line="580" w:lineRule="exact"/>
        <w:ind w:firstLineChars="200" w:firstLine="640"/>
        <w:rPr>
          <w:rFonts w:ascii="Times New Roman" w:eastAsia="仿宋_GB2312" w:hAnsi="Times New Roman" w:cs="Times New Roman"/>
          <w:sz w:val="32"/>
          <w:szCs w:val="32"/>
        </w:rPr>
      </w:pPr>
      <w:r w:rsidRPr="00B41614">
        <w:rPr>
          <w:rFonts w:ascii="Times New Roman" w:eastAsia="仿宋_GB2312" w:hAnsi="仿宋_GB2312" w:cs="Times New Roman"/>
          <w:sz w:val="32"/>
          <w:szCs w:val="32"/>
        </w:rPr>
        <w:t>（五）落实耕地占补平衡、节约集约用地的措施；</w:t>
      </w:r>
    </w:p>
    <w:p w:rsidR="00A06D96" w:rsidRPr="00B41614" w:rsidRDefault="00C20D4C">
      <w:pPr>
        <w:spacing w:line="580" w:lineRule="exact"/>
        <w:ind w:firstLineChars="200" w:firstLine="640"/>
        <w:rPr>
          <w:rFonts w:ascii="Times New Roman" w:eastAsia="仿宋_GB2312" w:hAnsi="Times New Roman" w:cs="Times New Roman"/>
          <w:sz w:val="32"/>
          <w:szCs w:val="32"/>
        </w:rPr>
      </w:pPr>
      <w:r w:rsidRPr="00B41614">
        <w:rPr>
          <w:rFonts w:ascii="Times New Roman" w:eastAsia="仿宋_GB2312" w:hAnsi="仿宋_GB2312" w:cs="Times New Roman"/>
          <w:sz w:val="32"/>
          <w:szCs w:val="32"/>
        </w:rPr>
        <w:t>（六）成片开发的土地利用效益以及经济、社会、生态效益评估情况。</w:t>
      </w:r>
    </w:p>
    <w:p w:rsidR="001A3A21" w:rsidRPr="00B41614" w:rsidRDefault="001A3A21">
      <w:pPr>
        <w:spacing w:line="580" w:lineRule="exact"/>
        <w:ind w:firstLineChars="200" w:firstLine="643"/>
        <w:rPr>
          <w:rFonts w:ascii="Times New Roman" w:eastAsia="仿宋_GB2312" w:hAnsi="Times New Roman" w:cs="Times New Roman"/>
          <w:sz w:val="32"/>
          <w:szCs w:val="32"/>
        </w:rPr>
      </w:pPr>
      <w:r w:rsidRPr="00B41614">
        <w:rPr>
          <w:rFonts w:ascii="Times New Roman" w:eastAsia="楷体_GB2312" w:hAnsi="楷体_GB2312" w:cs="Times New Roman"/>
          <w:b/>
          <w:bCs/>
          <w:sz w:val="32"/>
          <w:szCs w:val="32"/>
        </w:rPr>
        <w:lastRenderedPageBreak/>
        <w:t>第八条</w:t>
      </w:r>
      <w:r w:rsidRPr="00B41614">
        <w:rPr>
          <w:rFonts w:ascii="Times New Roman" w:eastAsia="楷体_GB2312" w:hAnsi="Times New Roman" w:cs="Times New Roman"/>
          <w:b/>
          <w:bCs/>
          <w:sz w:val="32"/>
          <w:szCs w:val="32"/>
        </w:rPr>
        <w:t xml:space="preserve"> </w:t>
      </w:r>
      <w:r w:rsidRPr="00B41614">
        <w:rPr>
          <w:rFonts w:ascii="Times New Roman" w:eastAsia="仿宋_GB2312" w:hAnsi="仿宋_GB2312" w:cs="Times New Roman"/>
          <w:sz w:val="32"/>
          <w:szCs w:val="32"/>
        </w:rPr>
        <w:t>土地征收成片开发方案的实施期限</w:t>
      </w:r>
      <w:r w:rsidR="000715C2" w:rsidRPr="00B41614">
        <w:rPr>
          <w:rFonts w:ascii="Times New Roman" w:eastAsia="仿宋_GB2312" w:hAnsi="仿宋_GB2312" w:cs="Times New Roman"/>
          <w:sz w:val="32"/>
          <w:szCs w:val="32"/>
        </w:rPr>
        <w:t>一般</w:t>
      </w:r>
      <w:r w:rsidRPr="00B41614">
        <w:rPr>
          <w:rFonts w:ascii="Times New Roman" w:eastAsia="仿宋_GB2312" w:hAnsi="仿宋_GB2312" w:cs="Times New Roman"/>
          <w:sz w:val="32"/>
          <w:szCs w:val="32"/>
        </w:rPr>
        <w:t>不超过</w:t>
      </w:r>
      <w:r w:rsidRPr="00B41614">
        <w:rPr>
          <w:rFonts w:ascii="Times New Roman" w:eastAsia="仿宋_GB2312" w:hAnsi="Times New Roman" w:cs="Times New Roman"/>
          <w:sz w:val="32"/>
          <w:szCs w:val="32"/>
        </w:rPr>
        <w:t>3</w:t>
      </w:r>
      <w:r w:rsidRPr="00B41614">
        <w:rPr>
          <w:rFonts w:ascii="Times New Roman" w:eastAsia="仿宋_GB2312" w:hAnsi="仿宋_GB2312" w:cs="Times New Roman"/>
          <w:sz w:val="32"/>
          <w:szCs w:val="32"/>
        </w:rPr>
        <w:t>年</w:t>
      </w:r>
      <w:r w:rsidR="000715C2" w:rsidRPr="00B41614">
        <w:rPr>
          <w:rFonts w:ascii="Times New Roman" w:eastAsia="仿宋_GB2312" w:hAnsi="仿宋_GB2312" w:cs="Times New Roman"/>
          <w:sz w:val="32"/>
          <w:szCs w:val="32"/>
        </w:rPr>
        <w:t>，特殊情况报经自治区人民政府批准后，可延长至</w:t>
      </w:r>
      <w:r w:rsidR="000715C2" w:rsidRPr="00B41614">
        <w:rPr>
          <w:rFonts w:ascii="Times New Roman" w:eastAsia="仿宋_GB2312" w:hAnsi="Times New Roman" w:cs="Times New Roman"/>
          <w:sz w:val="32"/>
          <w:szCs w:val="32"/>
        </w:rPr>
        <w:t>5</w:t>
      </w:r>
      <w:r w:rsidR="000715C2" w:rsidRPr="00B41614">
        <w:rPr>
          <w:rFonts w:ascii="Times New Roman" w:eastAsia="仿宋_GB2312" w:hAnsi="仿宋_GB2312" w:cs="Times New Roman"/>
          <w:sz w:val="32"/>
          <w:szCs w:val="32"/>
        </w:rPr>
        <w:t>年。</w:t>
      </w:r>
    </w:p>
    <w:p w:rsidR="00A06D96" w:rsidRPr="00B41614" w:rsidRDefault="00C20D4C">
      <w:pPr>
        <w:spacing w:line="580" w:lineRule="exact"/>
        <w:ind w:firstLineChars="200" w:firstLine="643"/>
        <w:rPr>
          <w:rFonts w:ascii="Times New Roman" w:eastAsia="仿宋_GB2312" w:hAnsi="Times New Roman" w:cs="Times New Roman"/>
          <w:sz w:val="32"/>
          <w:szCs w:val="32"/>
        </w:rPr>
      </w:pPr>
      <w:r w:rsidRPr="00B41614">
        <w:rPr>
          <w:rFonts w:ascii="Times New Roman" w:eastAsia="楷体_GB2312" w:hAnsi="楷体_GB2312" w:cs="Times New Roman"/>
          <w:b/>
          <w:bCs/>
          <w:sz w:val="32"/>
          <w:szCs w:val="32"/>
        </w:rPr>
        <w:t>第</w:t>
      </w:r>
      <w:r w:rsidR="00167226" w:rsidRPr="00B41614">
        <w:rPr>
          <w:rFonts w:ascii="Times New Roman" w:eastAsia="楷体_GB2312" w:hAnsi="楷体_GB2312" w:cs="Times New Roman"/>
          <w:b/>
          <w:bCs/>
          <w:sz w:val="32"/>
          <w:szCs w:val="32"/>
        </w:rPr>
        <w:t>九</w:t>
      </w:r>
      <w:r w:rsidRPr="00B41614">
        <w:rPr>
          <w:rFonts w:ascii="Times New Roman" w:eastAsia="楷体_GB2312" w:hAnsi="楷体_GB2312" w:cs="Times New Roman"/>
          <w:b/>
          <w:bCs/>
          <w:sz w:val="32"/>
          <w:szCs w:val="32"/>
        </w:rPr>
        <w:t>条</w:t>
      </w:r>
      <w:r w:rsidRPr="00B41614">
        <w:rPr>
          <w:rFonts w:ascii="Times New Roman" w:eastAsia="仿宋_GB2312" w:hAnsi="Times New Roman" w:cs="Times New Roman"/>
          <w:sz w:val="32"/>
          <w:szCs w:val="32"/>
        </w:rPr>
        <w:t xml:space="preserve"> </w:t>
      </w:r>
      <w:r w:rsidRPr="00B41614">
        <w:rPr>
          <w:rFonts w:ascii="Times New Roman" w:eastAsia="仿宋_GB2312" w:hAnsi="仿宋_GB2312" w:cs="Times New Roman"/>
          <w:sz w:val="32"/>
          <w:szCs w:val="32"/>
        </w:rPr>
        <w:t>编制土地征收成片</w:t>
      </w:r>
      <w:r w:rsidR="0090331F" w:rsidRPr="00B41614">
        <w:rPr>
          <w:rFonts w:ascii="Times New Roman" w:eastAsia="仿宋_GB2312" w:hAnsi="仿宋_GB2312" w:cs="Times New Roman"/>
          <w:sz w:val="32"/>
          <w:szCs w:val="32"/>
        </w:rPr>
        <w:t>开发</w:t>
      </w:r>
      <w:r w:rsidRPr="00B41614">
        <w:rPr>
          <w:rFonts w:ascii="Times New Roman" w:eastAsia="仿宋_GB2312" w:hAnsi="仿宋_GB2312" w:cs="Times New Roman"/>
          <w:sz w:val="32"/>
          <w:szCs w:val="32"/>
        </w:rPr>
        <w:t>方案时，</w:t>
      </w:r>
      <w:r w:rsidR="00885CBB" w:rsidRPr="00B41614">
        <w:rPr>
          <w:rFonts w:ascii="Times New Roman" w:eastAsia="仿宋_GB2312" w:hAnsi="仿宋_GB2312" w:cs="Times New Roman"/>
          <w:sz w:val="32"/>
          <w:szCs w:val="32"/>
        </w:rPr>
        <w:t>盟行政公署、市人民政府</w:t>
      </w:r>
      <w:r w:rsidR="0090331F" w:rsidRPr="00B41614">
        <w:rPr>
          <w:rFonts w:ascii="Times New Roman" w:eastAsia="仿宋_GB2312" w:hAnsi="仿宋_GB2312" w:cs="Times New Roman"/>
          <w:sz w:val="32"/>
          <w:szCs w:val="32"/>
        </w:rPr>
        <w:t>或</w:t>
      </w:r>
      <w:r w:rsidR="00885CBB" w:rsidRPr="00B41614">
        <w:rPr>
          <w:rFonts w:ascii="Times New Roman" w:eastAsia="仿宋_GB2312" w:hAnsi="仿宋_GB2312" w:cs="Times New Roman"/>
          <w:sz w:val="32"/>
          <w:szCs w:val="32"/>
        </w:rPr>
        <w:t>旗县（市、区）人民政府应当</w:t>
      </w:r>
      <w:r w:rsidRPr="00B41614">
        <w:rPr>
          <w:rFonts w:ascii="Times New Roman" w:eastAsia="仿宋_GB2312" w:hAnsi="仿宋_GB2312" w:cs="Times New Roman"/>
          <w:sz w:val="32"/>
          <w:szCs w:val="32"/>
        </w:rPr>
        <w:t>采取座谈会、听证会、书面征求意见、问卷调查、民意调查等多种方式，充分听取人大代表、政协委员、社会公众和有关专家学者的意见。</w:t>
      </w:r>
    </w:p>
    <w:p w:rsidR="00A06D96" w:rsidRPr="00B41614" w:rsidRDefault="00C20D4C">
      <w:pPr>
        <w:spacing w:line="580" w:lineRule="exact"/>
        <w:ind w:firstLineChars="200" w:firstLine="643"/>
        <w:rPr>
          <w:rFonts w:ascii="Times New Roman" w:eastAsia="仿宋_GB2312" w:hAnsi="Times New Roman" w:cs="Times New Roman"/>
          <w:sz w:val="32"/>
          <w:szCs w:val="32"/>
        </w:rPr>
      </w:pPr>
      <w:r w:rsidRPr="00B41614">
        <w:rPr>
          <w:rFonts w:ascii="Times New Roman" w:eastAsia="楷体_GB2312" w:hAnsi="Times New Roman" w:cs="Times New Roman"/>
          <w:b/>
          <w:bCs/>
          <w:sz w:val="32"/>
          <w:szCs w:val="32"/>
        </w:rPr>
        <w:t xml:space="preserve"> </w:t>
      </w:r>
      <w:r w:rsidRPr="00B41614">
        <w:rPr>
          <w:rFonts w:ascii="Times New Roman" w:eastAsia="楷体_GB2312" w:hAnsi="楷体_GB2312" w:cs="Times New Roman"/>
          <w:b/>
          <w:bCs/>
          <w:sz w:val="32"/>
          <w:szCs w:val="32"/>
        </w:rPr>
        <w:t>第</w:t>
      </w:r>
      <w:r w:rsidR="00167226" w:rsidRPr="00B41614">
        <w:rPr>
          <w:rFonts w:ascii="Times New Roman" w:eastAsia="楷体_GB2312" w:hAnsi="楷体_GB2312" w:cs="Times New Roman"/>
          <w:b/>
          <w:bCs/>
          <w:sz w:val="32"/>
          <w:szCs w:val="32"/>
        </w:rPr>
        <w:t>十</w:t>
      </w:r>
      <w:r w:rsidRPr="00B41614">
        <w:rPr>
          <w:rFonts w:ascii="Times New Roman" w:eastAsia="楷体_GB2312" w:hAnsi="楷体_GB2312" w:cs="Times New Roman"/>
          <w:b/>
          <w:bCs/>
          <w:sz w:val="32"/>
          <w:szCs w:val="32"/>
        </w:rPr>
        <w:t>条</w:t>
      </w:r>
      <w:r w:rsidRPr="00B41614">
        <w:rPr>
          <w:rFonts w:ascii="Times New Roman" w:eastAsia="仿宋_GB2312" w:hAnsi="Times New Roman" w:cs="Times New Roman"/>
          <w:sz w:val="32"/>
          <w:szCs w:val="32"/>
        </w:rPr>
        <w:t xml:space="preserve">  </w:t>
      </w:r>
      <w:r w:rsidRPr="00B41614">
        <w:rPr>
          <w:rFonts w:ascii="Times New Roman" w:eastAsia="仿宋_GB2312" w:hAnsi="仿宋_GB2312" w:cs="Times New Roman"/>
          <w:sz w:val="32"/>
          <w:szCs w:val="32"/>
        </w:rPr>
        <w:t>土地征收成片开发方案应当召开成片开发范围内村民会议或者村民代表会议，充分征求农村集体经济组织和</w:t>
      </w:r>
      <w:r w:rsidR="00143BDB" w:rsidRPr="00B41614">
        <w:rPr>
          <w:rFonts w:ascii="Times New Roman" w:eastAsia="仿宋_GB2312" w:hAnsi="仿宋_GB2312" w:cs="Times New Roman"/>
          <w:sz w:val="32"/>
          <w:szCs w:val="32"/>
        </w:rPr>
        <w:t>农牧民</w:t>
      </w:r>
      <w:r w:rsidRPr="00B41614">
        <w:rPr>
          <w:rFonts w:ascii="Times New Roman" w:eastAsia="仿宋_GB2312" w:hAnsi="仿宋_GB2312" w:cs="Times New Roman"/>
          <w:sz w:val="32"/>
          <w:szCs w:val="32"/>
        </w:rPr>
        <w:t>的意见，并经集体经济组织成员的村民会议三分之二以上成员或者三分之二以上村民代表同意，未经集体经济组织的村民会议三分之二以上成员或者三分之二以上村民代表同意，不得申请土地征收成片开发。</w:t>
      </w:r>
    </w:p>
    <w:p w:rsidR="00A06D96" w:rsidRPr="009236EC" w:rsidRDefault="00C20D4C" w:rsidP="009236EC">
      <w:pPr>
        <w:spacing w:beforeLines="50" w:afterLines="50" w:line="360" w:lineRule="auto"/>
        <w:jc w:val="center"/>
        <w:rPr>
          <w:rFonts w:ascii="Times New Roman" w:eastAsia="黑体" w:hAnsi="黑体" w:cs="Times New Roman"/>
          <w:b/>
          <w:sz w:val="32"/>
          <w:szCs w:val="32"/>
        </w:rPr>
      </w:pPr>
      <w:r w:rsidRPr="009236EC">
        <w:rPr>
          <w:rFonts w:ascii="Times New Roman" w:eastAsia="黑体" w:hAnsi="黑体" w:cs="Times New Roman"/>
          <w:b/>
          <w:sz w:val="32"/>
          <w:szCs w:val="32"/>
        </w:rPr>
        <w:t>第三章</w:t>
      </w:r>
      <w:r w:rsidRPr="009236EC">
        <w:rPr>
          <w:rFonts w:ascii="Times New Roman" w:eastAsia="黑体" w:hAnsi="黑体" w:cs="Times New Roman"/>
          <w:b/>
          <w:sz w:val="32"/>
          <w:szCs w:val="32"/>
        </w:rPr>
        <w:t xml:space="preserve">  </w:t>
      </w:r>
      <w:r w:rsidRPr="009236EC">
        <w:rPr>
          <w:rFonts w:ascii="Times New Roman" w:eastAsia="黑体" w:hAnsi="黑体" w:cs="Times New Roman"/>
          <w:b/>
          <w:sz w:val="32"/>
          <w:szCs w:val="32"/>
        </w:rPr>
        <w:t>方案报批</w:t>
      </w:r>
    </w:p>
    <w:p w:rsidR="00A06D96" w:rsidRPr="00B41614" w:rsidRDefault="00C20D4C">
      <w:pPr>
        <w:spacing w:line="580" w:lineRule="exact"/>
        <w:ind w:firstLineChars="200" w:firstLine="643"/>
        <w:rPr>
          <w:rFonts w:ascii="Times New Roman" w:eastAsia="仿宋_GB2312" w:hAnsi="Times New Roman" w:cs="Times New Roman"/>
          <w:sz w:val="32"/>
          <w:szCs w:val="32"/>
        </w:rPr>
      </w:pPr>
      <w:r w:rsidRPr="00B41614">
        <w:rPr>
          <w:rFonts w:ascii="Times New Roman" w:eastAsia="楷体_GB2312" w:hAnsi="楷体_GB2312" w:cs="Times New Roman"/>
          <w:b/>
          <w:bCs/>
          <w:sz w:val="32"/>
          <w:szCs w:val="32"/>
        </w:rPr>
        <w:t>第十</w:t>
      </w:r>
      <w:r w:rsidR="0097430C" w:rsidRPr="00B41614">
        <w:rPr>
          <w:rFonts w:ascii="Times New Roman" w:eastAsia="楷体_GB2312" w:hAnsi="楷体_GB2312" w:cs="Times New Roman"/>
          <w:b/>
          <w:bCs/>
          <w:sz w:val="32"/>
          <w:szCs w:val="32"/>
        </w:rPr>
        <w:t>一</w:t>
      </w:r>
      <w:r w:rsidRPr="00B41614">
        <w:rPr>
          <w:rFonts w:ascii="Times New Roman" w:eastAsia="楷体_GB2312" w:hAnsi="楷体_GB2312" w:cs="Times New Roman"/>
          <w:b/>
          <w:bCs/>
          <w:sz w:val="32"/>
          <w:szCs w:val="32"/>
        </w:rPr>
        <w:t>条</w:t>
      </w:r>
      <w:r w:rsidRPr="00B41614">
        <w:rPr>
          <w:rFonts w:ascii="Times New Roman" w:eastAsia="楷体_GB2312" w:hAnsi="Times New Roman" w:cs="Times New Roman"/>
          <w:b/>
          <w:bCs/>
          <w:sz w:val="32"/>
          <w:szCs w:val="32"/>
        </w:rPr>
        <w:t xml:space="preserve">  </w:t>
      </w:r>
      <w:r w:rsidRPr="00B41614">
        <w:rPr>
          <w:rFonts w:ascii="Times New Roman" w:eastAsia="仿宋_GB2312" w:hAnsi="仿宋_GB2312" w:cs="Times New Roman"/>
          <w:sz w:val="32"/>
          <w:szCs w:val="32"/>
        </w:rPr>
        <w:t>旗县（市、区）土地征收成片开发方案，由自治区政府委托</w:t>
      </w:r>
      <w:r w:rsidR="00E26187" w:rsidRPr="00B41614">
        <w:rPr>
          <w:rFonts w:ascii="Times New Roman" w:eastAsia="仿宋_GB2312" w:hAnsi="仿宋_GB2312" w:cs="Times New Roman"/>
          <w:sz w:val="32"/>
          <w:szCs w:val="32"/>
        </w:rPr>
        <w:t>盟行政公署、市人民政府</w:t>
      </w:r>
      <w:r w:rsidRPr="00B41614">
        <w:rPr>
          <w:rFonts w:ascii="Times New Roman" w:eastAsia="仿宋_GB2312" w:hAnsi="仿宋_GB2312" w:cs="Times New Roman"/>
          <w:sz w:val="32"/>
          <w:szCs w:val="32"/>
        </w:rPr>
        <w:t>组织专家论证并审批，报自治区</w:t>
      </w:r>
      <w:r w:rsidR="00E26187" w:rsidRPr="00B41614">
        <w:rPr>
          <w:rFonts w:ascii="Times New Roman" w:eastAsia="仿宋_GB2312" w:hAnsi="仿宋_GB2312" w:cs="Times New Roman"/>
          <w:sz w:val="32"/>
          <w:szCs w:val="32"/>
        </w:rPr>
        <w:t>人民政府</w:t>
      </w:r>
      <w:r w:rsidRPr="00B41614">
        <w:rPr>
          <w:rFonts w:ascii="Times New Roman" w:eastAsia="仿宋_GB2312" w:hAnsi="仿宋_GB2312" w:cs="Times New Roman"/>
          <w:sz w:val="32"/>
          <w:szCs w:val="32"/>
        </w:rPr>
        <w:t>备案；</w:t>
      </w:r>
      <w:r w:rsidR="00E26187" w:rsidRPr="00B41614">
        <w:rPr>
          <w:rFonts w:ascii="Times New Roman" w:eastAsia="仿宋_GB2312" w:hAnsi="仿宋_GB2312" w:cs="Times New Roman"/>
          <w:sz w:val="32"/>
          <w:szCs w:val="32"/>
        </w:rPr>
        <w:t>盟行政公署、市人民政府所在地</w:t>
      </w:r>
      <w:r w:rsidR="00167226" w:rsidRPr="00B41614">
        <w:rPr>
          <w:rFonts w:ascii="Times New Roman" w:eastAsia="仿宋_GB2312" w:hAnsi="仿宋_GB2312" w:cs="Times New Roman"/>
          <w:sz w:val="32"/>
          <w:szCs w:val="32"/>
        </w:rPr>
        <w:t>的旗县（市、区）</w:t>
      </w:r>
      <w:r w:rsidR="008F0BB1" w:rsidRPr="00B41614">
        <w:rPr>
          <w:rFonts w:ascii="Times New Roman" w:eastAsia="仿宋_GB2312" w:hAnsi="仿宋_GB2312" w:cs="Times New Roman"/>
          <w:sz w:val="32"/>
          <w:szCs w:val="32"/>
        </w:rPr>
        <w:t>和市辖区</w:t>
      </w:r>
      <w:r w:rsidRPr="00B41614">
        <w:rPr>
          <w:rFonts w:ascii="Times New Roman" w:eastAsia="仿宋_GB2312" w:hAnsi="仿宋_GB2312" w:cs="Times New Roman"/>
          <w:sz w:val="32"/>
          <w:szCs w:val="32"/>
        </w:rPr>
        <w:t>土地征收成片开发方案，</w:t>
      </w:r>
      <w:r w:rsidR="0090331F" w:rsidRPr="00B41614">
        <w:rPr>
          <w:rFonts w:ascii="Times New Roman" w:eastAsia="仿宋_GB2312" w:hAnsi="仿宋_GB2312" w:cs="Times New Roman"/>
          <w:sz w:val="32"/>
          <w:szCs w:val="32"/>
        </w:rPr>
        <w:t>由</w:t>
      </w:r>
      <w:r w:rsidR="005B4FEE" w:rsidRPr="00B41614">
        <w:rPr>
          <w:rFonts w:ascii="Times New Roman" w:eastAsia="仿宋_GB2312" w:hAnsi="仿宋_GB2312" w:cs="Times New Roman"/>
          <w:sz w:val="32"/>
          <w:szCs w:val="32"/>
        </w:rPr>
        <w:t>自治区人民政府</w:t>
      </w:r>
      <w:r w:rsidR="0097430C" w:rsidRPr="00B41614">
        <w:rPr>
          <w:rFonts w:ascii="Times New Roman" w:eastAsia="仿宋_GB2312" w:hAnsi="仿宋_GB2312" w:cs="Times New Roman"/>
          <w:sz w:val="32"/>
          <w:szCs w:val="32"/>
        </w:rPr>
        <w:t>组织专家论证并</w:t>
      </w:r>
      <w:r w:rsidRPr="00B41614">
        <w:rPr>
          <w:rFonts w:ascii="Times New Roman" w:eastAsia="仿宋_GB2312" w:hAnsi="仿宋_GB2312" w:cs="Times New Roman"/>
          <w:sz w:val="32"/>
          <w:szCs w:val="32"/>
        </w:rPr>
        <w:t>审批。</w:t>
      </w:r>
    </w:p>
    <w:p w:rsidR="00A06D96" w:rsidRPr="00B41614" w:rsidRDefault="00C20D4C">
      <w:pPr>
        <w:spacing w:line="580" w:lineRule="exact"/>
        <w:ind w:firstLineChars="200" w:firstLine="643"/>
        <w:rPr>
          <w:rFonts w:ascii="Times New Roman" w:eastAsia="仿宋_GB2312" w:hAnsi="Times New Roman" w:cs="Times New Roman"/>
          <w:sz w:val="32"/>
          <w:szCs w:val="32"/>
        </w:rPr>
      </w:pPr>
      <w:r w:rsidRPr="00B41614">
        <w:rPr>
          <w:rFonts w:ascii="Times New Roman" w:eastAsia="楷体_GB2312" w:hAnsi="楷体_GB2312" w:cs="Times New Roman"/>
          <w:b/>
          <w:bCs/>
          <w:sz w:val="32"/>
          <w:szCs w:val="32"/>
        </w:rPr>
        <w:t>第十</w:t>
      </w:r>
      <w:r w:rsidR="0097430C" w:rsidRPr="00B41614">
        <w:rPr>
          <w:rFonts w:ascii="Times New Roman" w:eastAsia="楷体_GB2312" w:hAnsi="楷体_GB2312" w:cs="Times New Roman"/>
          <w:b/>
          <w:bCs/>
          <w:sz w:val="32"/>
          <w:szCs w:val="32"/>
        </w:rPr>
        <w:t>二</w:t>
      </w:r>
      <w:r w:rsidRPr="00B41614">
        <w:rPr>
          <w:rFonts w:ascii="Times New Roman" w:eastAsia="楷体_GB2312" w:hAnsi="楷体_GB2312" w:cs="Times New Roman"/>
          <w:b/>
          <w:bCs/>
          <w:sz w:val="32"/>
          <w:szCs w:val="32"/>
        </w:rPr>
        <w:t>条</w:t>
      </w:r>
      <w:r w:rsidRPr="00B41614">
        <w:rPr>
          <w:rFonts w:ascii="Times New Roman" w:eastAsia="仿宋_GB2312" w:hAnsi="Times New Roman" w:cs="Times New Roman"/>
          <w:sz w:val="32"/>
          <w:szCs w:val="32"/>
        </w:rPr>
        <w:t xml:space="preserve"> </w:t>
      </w:r>
      <w:r w:rsidRPr="00B41614">
        <w:rPr>
          <w:rFonts w:ascii="Times New Roman" w:eastAsia="仿宋_GB2312" w:hAnsi="仿宋_GB2312" w:cs="Times New Roman"/>
          <w:sz w:val="32"/>
          <w:szCs w:val="32"/>
        </w:rPr>
        <w:t>旗县（市、区）人民政府申请土地征收成片开发方案审批的，应当提交下列材料，并对材料的真实性、准确性和合法合规性负责：</w:t>
      </w:r>
    </w:p>
    <w:p w:rsidR="00A06D96" w:rsidRPr="00B41614" w:rsidRDefault="00C20D4C">
      <w:pPr>
        <w:spacing w:line="580" w:lineRule="exact"/>
        <w:ind w:firstLineChars="200" w:firstLine="640"/>
        <w:rPr>
          <w:rFonts w:ascii="Times New Roman" w:eastAsia="仿宋_GB2312" w:hAnsi="Times New Roman" w:cs="Times New Roman"/>
          <w:sz w:val="32"/>
          <w:szCs w:val="32"/>
        </w:rPr>
      </w:pPr>
      <w:r w:rsidRPr="00B41614">
        <w:rPr>
          <w:rFonts w:ascii="Times New Roman" w:eastAsia="仿宋_GB2312" w:hAnsi="仿宋_GB2312" w:cs="Times New Roman"/>
          <w:sz w:val="32"/>
          <w:szCs w:val="32"/>
        </w:rPr>
        <w:t>（一）旗县（市、区）人民政府请示文件；</w:t>
      </w:r>
    </w:p>
    <w:p w:rsidR="00A06D96" w:rsidRPr="00B41614" w:rsidRDefault="00C20D4C">
      <w:pPr>
        <w:spacing w:line="580" w:lineRule="exact"/>
        <w:ind w:firstLineChars="200" w:firstLine="640"/>
        <w:rPr>
          <w:rFonts w:ascii="Times New Roman" w:eastAsia="仿宋_GB2312" w:hAnsi="Times New Roman" w:cs="Times New Roman"/>
          <w:sz w:val="32"/>
          <w:szCs w:val="32"/>
        </w:rPr>
      </w:pPr>
      <w:r w:rsidRPr="00B41614">
        <w:rPr>
          <w:rFonts w:ascii="Times New Roman" w:eastAsia="仿宋_GB2312" w:hAnsi="仿宋_GB2312" w:cs="Times New Roman"/>
          <w:sz w:val="32"/>
          <w:szCs w:val="32"/>
        </w:rPr>
        <w:lastRenderedPageBreak/>
        <w:t>（二）土地征收成片开发方案（文本、矢量数据、成果图册等）；</w:t>
      </w:r>
    </w:p>
    <w:p w:rsidR="00A06D96" w:rsidRPr="00B41614" w:rsidRDefault="00C20D4C">
      <w:pPr>
        <w:spacing w:line="580" w:lineRule="exact"/>
        <w:ind w:firstLineChars="200" w:firstLine="640"/>
        <w:rPr>
          <w:rFonts w:ascii="Times New Roman" w:eastAsia="仿宋_GB2312" w:hAnsi="Times New Roman" w:cs="Times New Roman"/>
          <w:sz w:val="32"/>
          <w:szCs w:val="32"/>
        </w:rPr>
      </w:pPr>
      <w:r w:rsidRPr="00B41614">
        <w:rPr>
          <w:rFonts w:ascii="Times New Roman" w:eastAsia="仿宋_GB2312" w:hAnsi="仿宋_GB2312" w:cs="Times New Roman"/>
          <w:sz w:val="32"/>
          <w:szCs w:val="32"/>
        </w:rPr>
        <w:t>（三）征求人大代表、政协委员、社会公众和专家学者意见的情况说明；</w:t>
      </w:r>
    </w:p>
    <w:p w:rsidR="00A06D96" w:rsidRPr="00B41614" w:rsidRDefault="00C20D4C">
      <w:pPr>
        <w:spacing w:line="580" w:lineRule="exact"/>
        <w:ind w:firstLineChars="200" w:firstLine="640"/>
        <w:rPr>
          <w:rFonts w:ascii="Times New Roman" w:eastAsia="仿宋_GB2312" w:hAnsi="Times New Roman" w:cs="Times New Roman"/>
          <w:sz w:val="32"/>
          <w:szCs w:val="32"/>
        </w:rPr>
      </w:pPr>
      <w:r w:rsidRPr="00B41614">
        <w:rPr>
          <w:rFonts w:ascii="Times New Roman" w:eastAsia="仿宋_GB2312" w:hAnsi="仿宋_GB2312" w:cs="Times New Roman"/>
          <w:sz w:val="32"/>
          <w:szCs w:val="32"/>
        </w:rPr>
        <w:t>（四）</w:t>
      </w:r>
      <w:r w:rsidR="005B4FEE" w:rsidRPr="00B41614">
        <w:rPr>
          <w:rFonts w:ascii="Times New Roman" w:eastAsia="仿宋_GB2312" w:hAnsi="仿宋_GB2312" w:cs="Times New Roman"/>
          <w:sz w:val="32"/>
          <w:szCs w:val="32"/>
        </w:rPr>
        <w:t>召开成片开发范围内村民会议或者村民代表会议的会议纪要及</w:t>
      </w:r>
      <w:r w:rsidRPr="00B41614">
        <w:rPr>
          <w:rFonts w:ascii="Times New Roman" w:eastAsia="仿宋_GB2312" w:hAnsi="仿宋_GB2312" w:cs="Times New Roman"/>
          <w:sz w:val="32"/>
          <w:szCs w:val="32"/>
        </w:rPr>
        <w:t>村集体经济组织或村民委员会出具的意见；</w:t>
      </w:r>
    </w:p>
    <w:p w:rsidR="00A06D96" w:rsidRPr="00B41614" w:rsidRDefault="00C20D4C">
      <w:pPr>
        <w:spacing w:line="580" w:lineRule="exact"/>
        <w:ind w:firstLineChars="200" w:firstLine="640"/>
        <w:rPr>
          <w:rFonts w:ascii="Times New Roman" w:eastAsia="仿宋_GB2312" w:hAnsi="Times New Roman" w:cs="Times New Roman"/>
          <w:sz w:val="32"/>
          <w:szCs w:val="32"/>
        </w:rPr>
      </w:pPr>
      <w:r w:rsidRPr="00B41614">
        <w:rPr>
          <w:rFonts w:ascii="Times New Roman" w:eastAsia="仿宋_GB2312" w:hAnsi="仿宋_GB2312" w:cs="Times New Roman"/>
          <w:sz w:val="32"/>
          <w:szCs w:val="32"/>
        </w:rPr>
        <w:t>（五）土地征收成片开发方案符合国民经济和社会发展规划的证明</w:t>
      </w:r>
      <w:r w:rsidR="005B4FEE" w:rsidRPr="00B41614">
        <w:rPr>
          <w:rFonts w:ascii="Times New Roman" w:eastAsia="仿宋_GB2312" w:hAnsi="仿宋_GB2312" w:cs="Times New Roman"/>
          <w:sz w:val="32"/>
          <w:szCs w:val="32"/>
        </w:rPr>
        <w:t>材料</w:t>
      </w:r>
      <w:r w:rsidRPr="00B41614">
        <w:rPr>
          <w:rFonts w:ascii="Times New Roman" w:eastAsia="仿宋_GB2312" w:hAnsi="仿宋_GB2312" w:cs="Times New Roman"/>
          <w:sz w:val="32"/>
          <w:szCs w:val="32"/>
        </w:rPr>
        <w:t>；</w:t>
      </w:r>
    </w:p>
    <w:p w:rsidR="00A06D96" w:rsidRPr="00B41614" w:rsidRDefault="00C20D4C">
      <w:pPr>
        <w:spacing w:line="580" w:lineRule="exact"/>
        <w:ind w:firstLineChars="200" w:firstLine="640"/>
        <w:rPr>
          <w:rFonts w:ascii="Times New Roman" w:eastAsia="仿宋_GB2312" w:hAnsi="Times New Roman" w:cs="Times New Roman"/>
          <w:sz w:val="32"/>
          <w:szCs w:val="32"/>
        </w:rPr>
      </w:pPr>
      <w:r w:rsidRPr="00B41614">
        <w:rPr>
          <w:rFonts w:ascii="Times New Roman" w:eastAsia="仿宋_GB2312" w:hAnsi="仿宋_GB2312" w:cs="Times New Roman"/>
          <w:sz w:val="32"/>
          <w:szCs w:val="32"/>
        </w:rPr>
        <w:t>（六）已批准的土地征收成片开发方案年度实施计划完成情况的说明。</w:t>
      </w:r>
    </w:p>
    <w:p w:rsidR="00A06D96" w:rsidRPr="00B41614" w:rsidRDefault="00C20D4C">
      <w:pPr>
        <w:spacing w:line="580" w:lineRule="exact"/>
        <w:ind w:firstLineChars="200" w:firstLine="643"/>
        <w:rPr>
          <w:rFonts w:ascii="Times New Roman" w:eastAsia="仿宋_GB2312" w:hAnsi="Times New Roman" w:cs="Times New Roman"/>
          <w:sz w:val="32"/>
          <w:szCs w:val="32"/>
        </w:rPr>
      </w:pPr>
      <w:r w:rsidRPr="00B41614">
        <w:rPr>
          <w:rFonts w:ascii="Times New Roman" w:eastAsia="楷体_GB2312" w:hAnsi="楷体_GB2312" w:cs="Times New Roman"/>
          <w:b/>
          <w:bCs/>
          <w:sz w:val="32"/>
          <w:szCs w:val="32"/>
        </w:rPr>
        <w:t>第十</w:t>
      </w:r>
      <w:r w:rsidR="0097430C" w:rsidRPr="00B41614">
        <w:rPr>
          <w:rFonts w:ascii="Times New Roman" w:eastAsia="楷体_GB2312" w:hAnsi="楷体_GB2312" w:cs="Times New Roman"/>
          <w:b/>
          <w:bCs/>
          <w:sz w:val="32"/>
          <w:szCs w:val="32"/>
        </w:rPr>
        <w:t>三</w:t>
      </w:r>
      <w:r w:rsidRPr="00B41614">
        <w:rPr>
          <w:rFonts w:ascii="Times New Roman" w:eastAsia="楷体_GB2312" w:hAnsi="楷体_GB2312" w:cs="Times New Roman"/>
          <w:b/>
          <w:bCs/>
          <w:sz w:val="32"/>
          <w:szCs w:val="32"/>
        </w:rPr>
        <w:t>条</w:t>
      </w:r>
      <w:r w:rsidRPr="00B41614">
        <w:rPr>
          <w:rFonts w:ascii="Times New Roman" w:eastAsia="楷体_GB2312" w:hAnsi="Times New Roman" w:cs="Times New Roman"/>
          <w:b/>
          <w:bCs/>
          <w:sz w:val="32"/>
          <w:szCs w:val="32"/>
        </w:rPr>
        <w:t xml:space="preserve"> </w:t>
      </w:r>
      <w:r w:rsidR="00E26187" w:rsidRPr="00B41614">
        <w:rPr>
          <w:rFonts w:ascii="Times New Roman" w:eastAsia="仿宋_GB2312" w:hAnsi="仿宋_GB2312" w:cs="Times New Roman"/>
          <w:sz w:val="32"/>
          <w:szCs w:val="32"/>
        </w:rPr>
        <w:t>自治区人民政府</w:t>
      </w:r>
      <w:r w:rsidR="001B1D9F" w:rsidRPr="00B41614">
        <w:rPr>
          <w:rFonts w:ascii="Times New Roman" w:eastAsia="仿宋_GB2312" w:hAnsi="仿宋_GB2312" w:cs="Times New Roman"/>
          <w:sz w:val="32"/>
          <w:szCs w:val="32"/>
        </w:rPr>
        <w:t>或</w:t>
      </w:r>
      <w:r w:rsidR="00E26187" w:rsidRPr="00B41614">
        <w:rPr>
          <w:rFonts w:ascii="Times New Roman" w:eastAsia="仿宋_GB2312" w:hAnsi="仿宋_GB2312" w:cs="Times New Roman"/>
          <w:sz w:val="32"/>
          <w:szCs w:val="32"/>
        </w:rPr>
        <w:t>盟行政公署、市人民政府</w:t>
      </w:r>
      <w:r w:rsidRPr="00B41614">
        <w:rPr>
          <w:rFonts w:ascii="Times New Roman" w:eastAsia="仿宋_GB2312" w:hAnsi="仿宋_GB2312" w:cs="Times New Roman"/>
          <w:sz w:val="32"/>
          <w:szCs w:val="32"/>
        </w:rPr>
        <w:t>按照下列要求，对</w:t>
      </w:r>
      <w:r w:rsidR="00E26187" w:rsidRPr="00B41614">
        <w:rPr>
          <w:rFonts w:ascii="Times New Roman" w:eastAsia="仿宋_GB2312" w:hAnsi="仿宋_GB2312" w:cs="Times New Roman"/>
          <w:sz w:val="32"/>
          <w:szCs w:val="32"/>
        </w:rPr>
        <w:t>盟行政公署、市人民政府</w:t>
      </w:r>
      <w:r w:rsidR="004B1796" w:rsidRPr="00B41614">
        <w:rPr>
          <w:rFonts w:ascii="Times New Roman" w:eastAsia="仿宋_GB2312" w:hAnsi="仿宋_GB2312" w:cs="Times New Roman"/>
          <w:sz w:val="32"/>
          <w:szCs w:val="32"/>
        </w:rPr>
        <w:t>或</w:t>
      </w:r>
      <w:r w:rsidR="00E26187" w:rsidRPr="00B41614">
        <w:rPr>
          <w:rFonts w:ascii="Times New Roman" w:eastAsia="仿宋_GB2312" w:hAnsi="仿宋_GB2312" w:cs="Times New Roman"/>
          <w:sz w:val="32"/>
          <w:szCs w:val="32"/>
        </w:rPr>
        <w:t>旗县（市、区）人民政府</w:t>
      </w:r>
      <w:r w:rsidRPr="00B41614">
        <w:rPr>
          <w:rFonts w:ascii="Times New Roman" w:eastAsia="仿宋_GB2312" w:hAnsi="仿宋_GB2312" w:cs="Times New Roman"/>
          <w:sz w:val="32"/>
          <w:szCs w:val="32"/>
        </w:rPr>
        <w:t>提交的土地征收成片开发方案进行审查：</w:t>
      </w:r>
    </w:p>
    <w:p w:rsidR="00A06D96" w:rsidRPr="00B41614" w:rsidRDefault="00C20D4C">
      <w:pPr>
        <w:spacing w:line="580" w:lineRule="exact"/>
        <w:ind w:firstLineChars="200" w:firstLine="640"/>
        <w:rPr>
          <w:rFonts w:ascii="Times New Roman" w:eastAsia="仿宋_GB2312" w:hAnsi="Times New Roman" w:cs="Times New Roman"/>
          <w:sz w:val="32"/>
          <w:szCs w:val="32"/>
        </w:rPr>
      </w:pPr>
      <w:r w:rsidRPr="00B41614">
        <w:rPr>
          <w:rFonts w:ascii="Times New Roman" w:eastAsia="仿宋_GB2312" w:hAnsi="仿宋_GB2312" w:cs="Times New Roman"/>
          <w:sz w:val="32"/>
          <w:szCs w:val="32"/>
        </w:rPr>
        <w:t>（一）申报材料是否齐全，位置、面积、范围</w:t>
      </w:r>
      <w:r w:rsidR="00E26187" w:rsidRPr="00B41614">
        <w:rPr>
          <w:rFonts w:ascii="Times New Roman" w:eastAsia="仿宋_GB2312" w:hAnsi="仿宋_GB2312" w:cs="Times New Roman"/>
          <w:sz w:val="32"/>
          <w:szCs w:val="32"/>
        </w:rPr>
        <w:t>、地类、权属</w:t>
      </w:r>
      <w:r w:rsidRPr="00B41614">
        <w:rPr>
          <w:rFonts w:ascii="Times New Roman" w:eastAsia="仿宋_GB2312" w:hAnsi="仿宋_GB2312" w:cs="Times New Roman"/>
          <w:sz w:val="32"/>
          <w:szCs w:val="32"/>
        </w:rPr>
        <w:t>是否</w:t>
      </w:r>
      <w:r w:rsidR="00E26187" w:rsidRPr="00B41614">
        <w:rPr>
          <w:rFonts w:ascii="Times New Roman" w:eastAsia="仿宋_GB2312" w:hAnsi="仿宋_GB2312" w:cs="Times New Roman"/>
          <w:sz w:val="32"/>
          <w:szCs w:val="32"/>
        </w:rPr>
        <w:t>明晰</w:t>
      </w:r>
      <w:r w:rsidRPr="00B41614">
        <w:rPr>
          <w:rFonts w:ascii="Times New Roman" w:eastAsia="仿宋_GB2312" w:hAnsi="仿宋_GB2312" w:cs="Times New Roman"/>
          <w:sz w:val="32"/>
          <w:szCs w:val="32"/>
        </w:rPr>
        <w:t>准确；</w:t>
      </w:r>
    </w:p>
    <w:p w:rsidR="00A06D96" w:rsidRPr="00B41614" w:rsidRDefault="00C20D4C">
      <w:pPr>
        <w:spacing w:line="580" w:lineRule="exact"/>
        <w:ind w:firstLineChars="200" w:firstLine="640"/>
        <w:rPr>
          <w:rFonts w:ascii="Times New Roman" w:eastAsia="仿宋_GB2312" w:hAnsi="Times New Roman" w:cs="Times New Roman"/>
          <w:sz w:val="32"/>
          <w:szCs w:val="32"/>
        </w:rPr>
      </w:pPr>
      <w:r w:rsidRPr="00B41614">
        <w:rPr>
          <w:rFonts w:ascii="Times New Roman" w:eastAsia="仿宋_GB2312" w:hAnsi="仿宋_GB2312" w:cs="Times New Roman"/>
          <w:sz w:val="32"/>
          <w:szCs w:val="32"/>
        </w:rPr>
        <w:t>（二）土地征收成片开发方案各片区是否位于国土空间规划确定的城镇开发边界内的集中建设区范围内；</w:t>
      </w:r>
    </w:p>
    <w:p w:rsidR="00A06D96" w:rsidRPr="00B41614" w:rsidRDefault="00C20D4C">
      <w:pPr>
        <w:spacing w:line="580" w:lineRule="exact"/>
        <w:ind w:firstLineChars="200" w:firstLine="640"/>
        <w:rPr>
          <w:rFonts w:ascii="Times New Roman" w:eastAsia="仿宋_GB2312" w:hAnsi="Times New Roman" w:cs="Times New Roman"/>
          <w:sz w:val="32"/>
          <w:szCs w:val="32"/>
        </w:rPr>
      </w:pPr>
      <w:r w:rsidRPr="00B41614">
        <w:rPr>
          <w:rFonts w:ascii="Times New Roman" w:eastAsia="仿宋_GB2312" w:hAnsi="仿宋_GB2312" w:cs="Times New Roman"/>
          <w:sz w:val="32"/>
          <w:szCs w:val="32"/>
        </w:rPr>
        <w:t>（三）土地征收成片开发方案是否符合国民经济和社会发展规划；</w:t>
      </w:r>
    </w:p>
    <w:p w:rsidR="00A06D96" w:rsidRPr="00B41614" w:rsidRDefault="00C20D4C">
      <w:pPr>
        <w:spacing w:line="580" w:lineRule="exact"/>
        <w:ind w:firstLineChars="200" w:firstLine="640"/>
        <w:rPr>
          <w:rFonts w:ascii="Times New Roman" w:eastAsia="仿宋_GB2312" w:hAnsi="Times New Roman" w:cs="Times New Roman"/>
          <w:sz w:val="32"/>
          <w:szCs w:val="32"/>
        </w:rPr>
      </w:pPr>
      <w:r w:rsidRPr="00B41614">
        <w:rPr>
          <w:rFonts w:ascii="Times New Roman" w:eastAsia="仿宋_GB2312" w:hAnsi="仿宋_GB2312" w:cs="Times New Roman"/>
          <w:sz w:val="32"/>
          <w:szCs w:val="32"/>
        </w:rPr>
        <w:t>（四）公益性用地比例是否符合要求；</w:t>
      </w:r>
    </w:p>
    <w:p w:rsidR="00A06D96" w:rsidRPr="00B41614" w:rsidRDefault="00C20D4C">
      <w:pPr>
        <w:spacing w:line="580" w:lineRule="exact"/>
        <w:ind w:firstLineChars="200" w:firstLine="640"/>
        <w:rPr>
          <w:rFonts w:ascii="Times New Roman" w:eastAsia="仿宋_GB2312" w:hAnsi="Times New Roman" w:cs="Times New Roman"/>
          <w:sz w:val="32"/>
          <w:szCs w:val="32"/>
        </w:rPr>
      </w:pPr>
      <w:r w:rsidRPr="00B41614">
        <w:rPr>
          <w:rFonts w:ascii="Times New Roman" w:eastAsia="仿宋_GB2312" w:hAnsi="仿宋_GB2312" w:cs="Times New Roman"/>
          <w:sz w:val="32"/>
          <w:szCs w:val="32"/>
        </w:rPr>
        <w:t>（五）土地征收成片开发方案是否征求社会</w:t>
      </w:r>
      <w:r w:rsidR="004B1796" w:rsidRPr="00B41614">
        <w:rPr>
          <w:rFonts w:ascii="Times New Roman" w:eastAsia="仿宋_GB2312" w:hAnsi="仿宋_GB2312" w:cs="Times New Roman"/>
          <w:sz w:val="32"/>
          <w:szCs w:val="32"/>
        </w:rPr>
        <w:t>各</w:t>
      </w:r>
      <w:r w:rsidRPr="00B41614">
        <w:rPr>
          <w:rFonts w:ascii="Times New Roman" w:eastAsia="仿宋_GB2312" w:hAnsi="仿宋_GB2312" w:cs="Times New Roman"/>
          <w:sz w:val="32"/>
          <w:szCs w:val="32"/>
        </w:rPr>
        <w:t>方面意见；</w:t>
      </w:r>
    </w:p>
    <w:p w:rsidR="00A06D96" w:rsidRPr="00B41614" w:rsidRDefault="00C20D4C">
      <w:pPr>
        <w:spacing w:line="580" w:lineRule="exact"/>
        <w:ind w:firstLineChars="200" w:firstLine="640"/>
        <w:rPr>
          <w:rFonts w:ascii="Times New Roman" w:hAnsi="Times New Roman" w:cs="Times New Roman"/>
          <w:sz w:val="32"/>
          <w:szCs w:val="32"/>
        </w:rPr>
      </w:pPr>
      <w:r w:rsidRPr="00B41614">
        <w:rPr>
          <w:rFonts w:ascii="Times New Roman" w:eastAsia="仿宋_GB2312" w:hAnsi="仿宋_GB2312" w:cs="Times New Roman"/>
          <w:sz w:val="32"/>
          <w:szCs w:val="32"/>
        </w:rPr>
        <w:t>（六）土地征收成片开发方案是否征得农村集体经济组织和</w:t>
      </w:r>
      <w:r w:rsidRPr="00B41614">
        <w:rPr>
          <w:rFonts w:ascii="Times New Roman" w:eastAsia="仿宋_GB2312" w:hAnsi="仿宋_GB2312" w:cs="Times New Roman"/>
          <w:sz w:val="32"/>
          <w:szCs w:val="32"/>
        </w:rPr>
        <w:lastRenderedPageBreak/>
        <w:t>集体经济组织成员的村民会议三分之二以上成员或者三分之二以上村民代表同意；</w:t>
      </w:r>
    </w:p>
    <w:p w:rsidR="00A06D96" w:rsidRPr="00B41614" w:rsidRDefault="00C20D4C">
      <w:pPr>
        <w:spacing w:line="580" w:lineRule="exact"/>
        <w:ind w:firstLineChars="200" w:firstLine="640"/>
        <w:rPr>
          <w:rFonts w:ascii="Times New Roman" w:eastAsia="仿宋_GB2312" w:hAnsi="Times New Roman" w:cs="Times New Roman"/>
          <w:sz w:val="32"/>
          <w:szCs w:val="32"/>
        </w:rPr>
      </w:pPr>
      <w:r w:rsidRPr="00B41614">
        <w:rPr>
          <w:rFonts w:ascii="Times New Roman" w:eastAsia="仿宋_GB2312" w:hAnsi="仿宋_GB2312" w:cs="Times New Roman"/>
          <w:sz w:val="32"/>
          <w:szCs w:val="32"/>
        </w:rPr>
        <w:t>（七）已批准的土地征收成片开发方案是否完成年度实施计划。</w:t>
      </w:r>
    </w:p>
    <w:p w:rsidR="00A06D96" w:rsidRPr="00B41614" w:rsidRDefault="00C20D4C">
      <w:pPr>
        <w:spacing w:line="580" w:lineRule="exact"/>
        <w:ind w:firstLineChars="200" w:firstLine="640"/>
        <w:rPr>
          <w:rFonts w:ascii="Times New Roman" w:eastAsia="仿宋_GB2312" w:hAnsi="Times New Roman" w:cs="Times New Roman"/>
          <w:sz w:val="32"/>
          <w:szCs w:val="32"/>
        </w:rPr>
      </w:pPr>
      <w:r w:rsidRPr="00B41614">
        <w:rPr>
          <w:rFonts w:ascii="Times New Roman" w:eastAsia="仿宋_GB2312" w:hAnsi="仿宋_GB2312" w:cs="Times New Roman"/>
          <w:sz w:val="32"/>
          <w:szCs w:val="32"/>
        </w:rPr>
        <w:t>（八）是否涉及占用永久基本农田、生态保护红线和其他需要特殊保护的区域。</w:t>
      </w:r>
    </w:p>
    <w:p w:rsidR="00A06D96" w:rsidRPr="00B41614" w:rsidRDefault="00C20D4C">
      <w:pPr>
        <w:spacing w:line="580" w:lineRule="exact"/>
        <w:ind w:firstLineChars="200" w:firstLine="643"/>
        <w:rPr>
          <w:rFonts w:ascii="Times New Roman" w:eastAsia="仿宋_GB2312" w:hAnsi="Times New Roman" w:cs="Times New Roman"/>
          <w:sz w:val="32"/>
          <w:szCs w:val="32"/>
        </w:rPr>
      </w:pPr>
      <w:r w:rsidRPr="00B41614">
        <w:rPr>
          <w:rFonts w:ascii="Times New Roman" w:eastAsia="楷体_GB2312" w:hAnsi="楷体_GB2312" w:cs="Times New Roman"/>
          <w:b/>
          <w:bCs/>
          <w:sz w:val="32"/>
          <w:szCs w:val="32"/>
        </w:rPr>
        <w:t>第十</w:t>
      </w:r>
      <w:r w:rsidR="0097430C" w:rsidRPr="00B41614">
        <w:rPr>
          <w:rFonts w:ascii="Times New Roman" w:eastAsia="楷体_GB2312" w:hAnsi="楷体_GB2312" w:cs="Times New Roman"/>
          <w:b/>
          <w:bCs/>
          <w:sz w:val="32"/>
          <w:szCs w:val="32"/>
        </w:rPr>
        <w:t>四</w:t>
      </w:r>
      <w:r w:rsidRPr="00B41614">
        <w:rPr>
          <w:rFonts w:ascii="Times New Roman" w:eastAsia="楷体_GB2312" w:hAnsi="楷体_GB2312" w:cs="Times New Roman"/>
          <w:b/>
          <w:bCs/>
          <w:sz w:val="32"/>
          <w:szCs w:val="32"/>
        </w:rPr>
        <w:t>条</w:t>
      </w:r>
      <w:r w:rsidRPr="00B41614">
        <w:rPr>
          <w:rFonts w:ascii="Times New Roman" w:eastAsia="楷体_GB2312" w:hAnsi="Times New Roman" w:cs="Times New Roman"/>
          <w:b/>
          <w:bCs/>
          <w:sz w:val="32"/>
          <w:szCs w:val="32"/>
        </w:rPr>
        <w:t xml:space="preserve"> </w:t>
      </w:r>
      <w:r w:rsidRPr="00B41614">
        <w:rPr>
          <w:rFonts w:ascii="Times New Roman" w:eastAsia="仿宋_GB2312" w:hAnsi="仿宋_GB2312" w:cs="Times New Roman"/>
          <w:sz w:val="32"/>
          <w:szCs w:val="32"/>
        </w:rPr>
        <w:t>土地征收成片开发方案经审查符合条件的，</w:t>
      </w:r>
      <w:r w:rsidR="00E26187" w:rsidRPr="00B41614">
        <w:rPr>
          <w:rFonts w:ascii="Times New Roman" w:eastAsia="仿宋_GB2312" w:hAnsi="仿宋_GB2312" w:cs="Times New Roman"/>
          <w:sz w:val="32"/>
          <w:szCs w:val="32"/>
        </w:rPr>
        <w:t>自治区人民政府</w:t>
      </w:r>
      <w:r w:rsidR="001B1D9F" w:rsidRPr="00B41614">
        <w:rPr>
          <w:rFonts w:ascii="Times New Roman" w:eastAsia="仿宋_GB2312" w:hAnsi="仿宋_GB2312" w:cs="Times New Roman"/>
          <w:sz w:val="32"/>
          <w:szCs w:val="32"/>
        </w:rPr>
        <w:t>或</w:t>
      </w:r>
      <w:r w:rsidR="00E26187" w:rsidRPr="00B41614">
        <w:rPr>
          <w:rFonts w:ascii="Times New Roman" w:eastAsia="仿宋_GB2312" w:hAnsi="仿宋_GB2312" w:cs="Times New Roman"/>
          <w:sz w:val="32"/>
          <w:szCs w:val="32"/>
        </w:rPr>
        <w:t>盟行政公署、市人民政府</w:t>
      </w:r>
      <w:r w:rsidRPr="00B41614">
        <w:rPr>
          <w:rFonts w:ascii="Times New Roman" w:eastAsia="仿宋_GB2312" w:hAnsi="仿宋_GB2312" w:cs="Times New Roman"/>
          <w:sz w:val="32"/>
          <w:szCs w:val="32"/>
        </w:rPr>
        <w:t>自受理之日起</w:t>
      </w:r>
      <w:r w:rsidRPr="00B41614">
        <w:rPr>
          <w:rFonts w:ascii="Times New Roman" w:eastAsia="仿宋_GB2312" w:hAnsi="Times New Roman" w:cs="Times New Roman"/>
          <w:sz w:val="32"/>
          <w:szCs w:val="32"/>
        </w:rPr>
        <w:t>30</w:t>
      </w:r>
      <w:r w:rsidRPr="00B41614">
        <w:rPr>
          <w:rFonts w:ascii="Times New Roman" w:eastAsia="仿宋_GB2312" w:hAnsi="仿宋_GB2312" w:cs="Times New Roman"/>
          <w:sz w:val="32"/>
          <w:szCs w:val="32"/>
        </w:rPr>
        <w:t>个工作日内，组织人大代表、政协委员和土地、规划、经济、法律、环保、产业等方面的专家组成专家委员会，对土地征收成片开发方案的科学性、必要性进行论证。论证结论作为批准土地征收成片开发方案的重要依据。</w:t>
      </w:r>
    </w:p>
    <w:p w:rsidR="00A06D96" w:rsidRPr="00B41614" w:rsidRDefault="00C20D4C">
      <w:pPr>
        <w:spacing w:line="580" w:lineRule="exact"/>
        <w:ind w:firstLineChars="200" w:firstLine="643"/>
        <w:rPr>
          <w:rFonts w:ascii="Times New Roman" w:eastAsia="仿宋_GB2312" w:hAnsi="Times New Roman" w:cs="Times New Roman"/>
          <w:sz w:val="32"/>
          <w:szCs w:val="32"/>
        </w:rPr>
      </w:pPr>
      <w:r w:rsidRPr="00B41614">
        <w:rPr>
          <w:rFonts w:ascii="Times New Roman" w:eastAsia="楷体_GB2312" w:hAnsi="楷体_GB2312" w:cs="Times New Roman"/>
          <w:b/>
          <w:bCs/>
          <w:sz w:val="32"/>
          <w:szCs w:val="32"/>
        </w:rPr>
        <w:t>第十</w:t>
      </w:r>
      <w:r w:rsidR="0097430C" w:rsidRPr="00B41614">
        <w:rPr>
          <w:rFonts w:ascii="Times New Roman" w:eastAsia="楷体_GB2312" w:hAnsi="楷体_GB2312" w:cs="Times New Roman"/>
          <w:b/>
          <w:bCs/>
          <w:sz w:val="32"/>
          <w:szCs w:val="32"/>
        </w:rPr>
        <w:t>五</w:t>
      </w:r>
      <w:r w:rsidRPr="00B41614">
        <w:rPr>
          <w:rFonts w:ascii="Times New Roman" w:eastAsia="楷体_GB2312" w:hAnsi="楷体_GB2312" w:cs="Times New Roman"/>
          <w:b/>
          <w:bCs/>
          <w:sz w:val="32"/>
          <w:szCs w:val="32"/>
        </w:rPr>
        <w:t>条</w:t>
      </w:r>
      <w:r w:rsidRPr="00B41614">
        <w:rPr>
          <w:rFonts w:ascii="Times New Roman" w:eastAsia="仿宋_GB2312" w:hAnsi="Times New Roman" w:cs="Times New Roman"/>
          <w:sz w:val="32"/>
          <w:szCs w:val="32"/>
        </w:rPr>
        <w:t xml:space="preserve"> </w:t>
      </w:r>
      <w:r w:rsidRPr="00B41614">
        <w:rPr>
          <w:rFonts w:ascii="Times New Roman" w:eastAsia="仿宋_GB2312" w:hAnsi="仿宋_GB2312" w:cs="Times New Roman"/>
          <w:sz w:val="32"/>
          <w:szCs w:val="32"/>
        </w:rPr>
        <w:t>有下列情形之一的，不予批准土地征收成片开发方案：</w:t>
      </w:r>
    </w:p>
    <w:p w:rsidR="00A06D96" w:rsidRPr="00B41614" w:rsidRDefault="00C20D4C">
      <w:pPr>
        <w:spacing w:line="580" w:lineRule="exact"/>
        <w:ind w:firstLineChars="200" w:firstLine="640"/>
        <w:rPr>
          <w:rFonts w:ascii="Times New Roman" w:eastAsia="仿宋_GB2312" w:hAnsi="Times New Roman" w:cs="Times New Roman"/>
          <w:sz w:val="32"/>
          <w:szCs w:val="32"/>
        </w:rPr>
      </w:pPr>
      <w:r w:rsidRPr="00B41614">
        <w:rPr>
          <w:rFonts w:ascii="Times New Roman" w:eastAsia="仿宋_GB2312" w:hAnsi="仿宋_GB2312" w:cs="Times New Roman"/>
          <w:sz w:val="32"/>
          <w:szCs w:val="32"/>
        </w:rPr>
        <w:t>（一）涉及占用永久基本农田的；</w:t>
      </w:r>
    </w:p>
    <w:p w:rsidR="00C173D1" w:rsidRPr="00B41614" w:rsidRDefault="00C20D4C">
      <w:pPr>
        <w:spacing w:line="580" w:lineRule="exact"/>
        <w:ind w:firstLineChars="200" w:firstLine="640"/>
        <w:rPr>
          <w:rFonts w:ascii="Times New Roman" w:eastAsia="仿宋_GB2312" w:hAnsi="Times New Roman" w:cs="Times New Roman"/>
          <w:sz w:val="32"/>
          <w:szCs w:val="32"/>
        </w:rPr>
      </w:pPr>
      <w:r w:rsidRPr="00B41614">
        <w:rPr>
          <w:rFonts w:ascii="Times New Roman" w:eastAsia="仿宋_GB2312" w:hAnsi="仿宋_GB2312" w:cs="Times New Roman"/>
          <w:sz w:val="32"/>
          <w:szCs w:val="32"/>
        </w:rPr>
        <w:t>（二）</w:t>
      </w:r>
      <w:r w:rsidR="00C173D1" w:rsidRPr="00B41614">
        <w:rPr>
          <w:rFonts w:ascii="Times New Roman" w:eastAsia="仿宋_GB2312" w:hAnsi="仿宋_GB2312" w:cs="Times New Roman"/>
          <w:sz w:val="32"/>
          <w:szCs w:val="32"/>
        </w:rPr>
        <w:t>旗县（市、区）近</w:t>
      </w:r>
      <w:r w:rsidR="00167226" w:rsidRPr="00B41614">
        <w:rPr>
          <w:rFonts w:ascii="Times New Roman" w:eastAsia="仿宋_GB2312" w:hAnsi="Times New Roman" w:cs="Times New Roman"/>
          <w:sz w:val="32"/>
          <w:szCs w:val="32"/>
        </w:rPr>
        <w:t>5</w:t>
      </w:r>
      <w:r w:rsidR="00C173D1" w:rsidRPr="00B41614">
        <w:rPr>
          <w:rFonts w:ascii="Times New Roman" w:eastAsia="仿宋_GB2312" w:hAnsi="仿宋_GB2312" w:cs="Times New Roman"/>
          <w:sz w:val="32"/>
          <w:szCs w:val="32"/>
        </w:rPr>
        <w:t>年（不含当年）平均供地率</w:t>
      </w:r>
      <w:r w:rsidR="004B1796" w:rsidRPr="00B41614">
        <w:rPr>
          <w:rFonts w:ascii="Times New Roman" w:eastAsia="仿宋_GB2312" w:hAnsi="仿宋_GB2312" w:cs="Times New Roman"/>
          <w:sz w:val="32"/>
          <w:szCs w:val="32"/>
        </w:rPr>
        <w:t>低</w:t>
      </w:r>
      <w:r w:rsidR="00C173D1" w:rsidRPr="00B41614">
        <w:rPr>
          <w:rFonts w:ascii="Times New Roman" w:eastAsia="仿宋_GB2312" w:hAnsi="仿宋_GB2312" w:cs="Times New Roman"/>
          <w:sz w:val="32"/>
          <w:szCs w:val="32"/>
        </w:rPr>
        <w:t>于</w:t>
      </w:r>
      <w:r w:rsidR="00C173D1" w:rsidRPr="00B41614">
        <w:rPr>
          <w:rFonts w:ascii="Times New Roman" w:eastAsia="仿宋_GB2312" w:hAnsi="Times New Roman" w:cs="Times New Roman"/>
          <w:sz w:val="32"/>
          <w:szCs w:val="32"/>
        </w:rPr>
        <w:t>60%</w:t>
      </w:r>
      <w:r w:rsidR="00C173D1" w:rsidRPr="00B41614">
        <w:rPr>
          <w:rFonts w:ascii="Times New Roman" w:eastAsia="仿宋_GB2312" w:hAnsi="仿宋_GB2312" w:cs="Times New Roman"/>
          <w:sz w:val="32"/>
          <w:szCs w:val="32"/>
        </w:rPr>
        <w:t>或</w:t>
      </w:r>
      <w:r w:rsidR="001B1D9F" w:rsidRPr="00B41614">
        <w:rPr>
          <w:rFonts w:ascii="Times New Roman" w:eastAsia="仿宋_GB2312" w:hAnsi="仿宋_GB2312" w:cs="Times New Roman"/>
          <w:sz w:val="32"/>
          <w:szCs w:val="32"/>
        </w:rPr>
        <w:t>上一年度</w:t>
      </w:r>
      <w:r w:rsidR="00C173D1" w:rsidRPr="00B41614">
        <w:rPr>
          <w:rFonts w:ascii="Times New Roman" w:eastAsia="仿宋_GB2312" w:hAnsi="仿宋_GB2312" w:cs="Times New Roman"/>
          <w:sz w:val="32"/>
          <w:szCs w:val="32"/>
        </w:rPr>
        <w:t>闲置土地面积超过近</w:t>
      </w:r>
      <w:r w:rsidR="00167226" w:rsidRPr="00B41614">
        <w:rPr>
          <w:rFonts w:ascii="Times New Roman" w:eastAsia="仿宋_GB2312" w:hAnsi="Times New Roman" w:cs="Times New Roman"/>
          <w:sz w:val="32"/>
          <w:szCs w:val="32"/>
        </w:rPr>
        <w:t>5</w:t>
      </w:r>
      <w:r w:rsidR="00C173D1" w:rsidRPr="00B41614">
        <w:rPr>
          <w:rFonts w:ascii="Times New Roman" w:eastAsia="仿宋_GB2312" w:hAnsi="仿宋_GB2312" w:cs="Times New Roman"/>
          <w:sz w:val="32"/>
          <w:szCs w:val="32"/>
        </w:rPr>
        <w:t>年（不含当年）年均供地量的；</w:t>
      </w:r>
    </w:p>
    <w:p w:rsidR="00A06D96" w:rsidRPr="00B41614" w:rsidRDefault="00C173D1">
      <w:pPr>
        <w:spacing w:line="580" w:lineRule="exact"/>
        <w:ind w:firstLineChars="200" w:firstLine="640"/>
        <w:rPr>
          <w:rFonts w:ascii="Times New Roman" w:eastAsia="仿宋_GB2312" w:hAnsi="Times New Roman" w:cs="Times New Roman"/>
          <w:sz w:val="32"/>
          <w:szCs w:val="32"/>
        </w:rPr>
      </w:pPr>
      <w:r w:rsidRPr="00B41614">
        <w:rPr>
          <w:rFonts w:ascii="Times New Roman" w:eastAsia="仿宋_GB2312" w:hAnsi="仿宋_GB2312" w:cs="Times New Roman"/>
          <w:sz w:val="32"/>
          <w:szCs w:val="32"/>
        </w:rPr>
        <w:t>涉及呼和浩特市、包头市中心城区的供地率，以自治区人民政府批准实施方案为基数核算；不供地的市辖区闲置土地统计，以市本级闲置土地情况核算；</w:t>
      </w:r>
    </w:p>
    <w:p w:rsidR="00A06D96" w:rsidRPr="00B41614" w:rsidRDefault="00C20D4C">
      <w:pPr>
        <w:spacing w:line="580" w:lineRule="exact"/>
        <w:ind w:firstLineChars="200" w:firstLine="640"/>
        <w:rPr>
          <w:rFonts w:ascii="Times New Roman" w:eastAsia="仿宋_GB2312" w:hAnsi="Times New Roman" w:cs="Times New Roman"/>
          <w:sz w:val="32"/>
          <w:szCs w:val="32"/>
          <w:highlight w:val="yellow"/>
        </w:rPr>
      </w:pPr>
      <w:r w:rsidRPr="00B41614">
        <w:rPr>
          <w:rFonts w:ascii="Times New Roman" w:eastAsia="仿宋_GB2312" w:hAnsi="仿宋_GB2312" w:cs="Times New Roman"/>
          <w:sz w:val="32"/>
          <w:szCs w:val="32"/>
        </w:rPr>
        <w:t>（三）各类开发区、城市新区</w:t>
      </w:r>
      <w:r w:rsidR="0012115C" w:rsidRPr="00B41614">
        <w:rPr>
          <w:rFonts w:ascii="Times New Roman" w:eastAsia="仿宋_GB2312" w:hAnsi="仿宋_GB2312" w:cs="Times New Roman"/>
          <w:sz w:val="32"/>
          <w:szCs w:val="32"/>
        </w:rPr>
        <w:t>经土地集约利用程度</w:t>
      </w:r>
      <w:r w:rsidR="009436C7" w:rsidRPr="00B41614">
        <w:rPr>
          <w:rFonts w:ascii="Times New Roman" w:eastAsia="仿宋_GB2312" w:hAnsi="仿宋_GB2312" w:cs="Times New Roman"/>
          <w:sz w:val="32"/>
          <w:szCs w:val="32"/>
        </w:rPr>
        <w:t>评价认定</w:t>
      </w:r>
      <w:r w:rsidR="002E5326" w:rsidRPr="00B41614">
        <w:rPr>
          <w:rFonts w:ascii="Times New Roman" w:eastAsia="仿宋_GB2312" w:hAnsi="仿宋_GB2312" w:cs="Times New Roman"/>
          <w:sz w:val="32"/>
          <w:szCs w:val="32"/>
        </w:rPr>
        <w:lastRenderedPageBreak/>
        <w:t>为</w:t>
      </w:r>
      <w:r w:rsidRPr="00B41614">
        <w:rPr>
          <w:rFonts w:ascii="Times New Roman" w:eastAsia="仿宋_GB2312" w:hAnsi="仿宋_GB2312" w:cs="Times New Roman"/>
          <w:sz w:val="32"/>
          <w:szCs w:val="32"/>
        </w:rPr>
        <w:t>效率低下的。</w:t>
      </w:r>
    </w:p>
    <w:p w:rsidR="00A06D96" w:rsidRPr="00B41614" w:rsidRDefault="00C20D4C">
      <w:pPr>
        <w:spacing w:line="580" w:lineRule="exact"/>
        <w:ind w:firstLineChars="200" w:firstLine="640"/>
        <w:rPr>
          <w:rFonts w:ascii="Times New Roman" w:eastAsia="仿宋_GB2312" w:hAnsi="Times New Roman" w:cs="Times New Roman"/>
          <w:sz w:val="32"/>
          <w:szCs w:val="32"/>
        </w:rPr>
      </w:pPr>
      <w:r w:rsidRPr="00B41614">
        <w:rPr>
          <w:rFonts w:ascii="Times New Roman" w:eastAsia="仿宋_GB2312" w:hAnsi="仿宋_GB2312" w:cs="Times New Roman"/>
          <w:sz w:val="32"/>
          <w:szCs w:val="32"/>
        </w:rPr>
        <w:t>（四）已批准</w:t>
      </w:r>
      <w:r w:rsidR="0097430C" w:rsidRPr="00B41614">
        <w:rPr>
          <w:rFonts w:ascii="Times New Roman" w:eastAsia="仿宋_GB2312" w:hAnsi="仿宋_GB2312" w:cs="Times New Roman"/>
          <w:sz w:val="32"/>
          <w:szCs w:val="32"/>
        </w:rPr>
        <w:t>实施</w:t>
      </w:r>
      <w:r w:rsidRPr="00B41614">
        <w:rPr>
          <w:rFonts w:ascii="Times New Roman" w:eastAsia="仿宋_GB2312" w:hAnsi="仿宋_GB2312" w:cs="Times New Roman"/>
          <w:sz w:val="32"/>
          <w:szCs w:val="32"/>
        </w:rPr>
        <w:t>的土地征收成片开发连续</w:t>
      </w:r>
      <w:r w:rsidR="00167226" w:rsidRPr="00B41614">
        <w:rPr>
          <w:rFonts w:ascii="Times New Roman" w:eastAsia="仿宋_GB2312" w:hAnsi="Times New Roman" w:cs="Times New Roman"/>
          <w:sz w:val="32"/>
          <w:szCs w:val="32"/>
        </w:rPr>
        <w:t>2</w:t>
      </w:r>
      <w:r w:rsidRPr="00B41614">
        <w:rPr>
          <w:rFonts w:ascii="Times New Roman" w:eastAsia="仿宋_GB2312" w:hAnsi="仿宋_GB2312" w:cs="Times New Roman"/>
          <w:sz w:val="32"/>
          <w:szCs w:val="32"/>
        </w:rPr>
        <w:t>年未完成方案安排的年度实施计划的；</w:t>
      </w:r>
    </w:p>
    <w:p w:rsidR="00A06D96" w:rsidRPr="00B41614" w:rsidRDefault="00C20D4C">
      <w:pPr>
        <w:spacing w:line="580" w:lineRule="exact"/>
        <w:ind w:firstLineChars="200" w:firstLine="640"/>
        <w:rPr>
          <w:rFonts w:ascii="Times New Roman" w:eastAsia="仿宋_GB2312" w:hAnsi="Times New Roman" w:cs="Times New Roman"/>
          <w:sz w:val="32"/>
          <w:szCs w:val="32"/>
        </w:rPr>
      </w:pPr>
      <w:r w:rsidRPr="00B41614">
        <w:rPr>
          <w:rFonts w:ascii="Times New Roman" w:eastAsia="仿宋_GB2312" w:hAnsi="仿宋_GB2312" w:cs="Times New Roman"/>
          <w:sz w:val="32"/>
          <w:szCs w:val="32"/>
        </w:rPr>
        <w:t>（五）提供虚假材料，隐瞒事实，未履行相关程序弄虚作假的；</w:t>
      </w:r>
    </w:p>
    <w:p w:rsidR="00A06D96" w:rsidRPr="00B41614" w:rsidRDefault="00C20D4C">
      <w:pPr>
        <w:spacing w:line="580" w:lineRule="exact"/>
        <w:ind w:firstLineChars="200" w:firstLine="640"/>
        <w:rPr>
          <w:rFonts w:ascii="Times New Roman" w:eastAsia="仿宋_GB2312" w:hAnsi="Times New Roman" w:cs="Times New Roman"/>
          <w:sz w:val="32"/>
          <w:szCs w:val="32"/>
        </w:rPr>
      </w:pPr>
      <w:r w:rsidRPr="00B41614">
        <w:rPr>
          <w:rFonts w:ascii="Times New Roman" w:eastAsia="仿宋_GB2312" w:hAnsi="仿宋_GB2312" w:cs="Times New Roman"/>
          <w:sz w:val="32"/>
          <w:szCs w:val="32"/>
        </w:rPr>
        <w:t>（六）征收成片开发范围内具有土壤污染风险的建设用地地块未达到土壤污染风险管控和修复目标的；</w:t>
      </w:r>
    </w:p>
    <w:p w:rsidR="00C173D1" w:rsidRPr="00B41614" w:rsidRDefault="00C173D1">
      <w:pPr>
        <w:spacing w:line="580" w:lineRule="exact"/>
        <w:ind w:firstLineChars="200" w:firstLine="640"/>
        <w:rPr>
          <w:rFonts w:ascii="Times New Roman" w:eastAsia="仿宋_GB2312" w:hAnsi="Times New Roman" w:cs="Times New Roman"/>
          <w:sz w:val="32"/>
          <w:szCs w:val="32"/>
        </w:rPr>
      </w:pPr>
      <w:r w:rsidRPr="00B41614">
        <w:rPr>
          <w:rFonts w:ascii="Times New Roman" w:eastAsia="仿宋_GB2312" w:hAnsi="仿宋_GB2312" w:cs="Times New Roman"/>
          <w:sz w:val="32"/>
          <w:szCs w:val="32"/>
        </w:rPr>
        <w:t>（七）权属有争议且纠纷未解决的；</w:t>
      </w:r>
    </w:p>
    <w:p w:rsidR="00A06D96" w:rsidRPr="00B41614" w:rsidRDefault="00C20D4C">
      <w:pPr>
        <w:spacing w:line="580" w:lineRule="exact"/>
        <w:ind w:firstLineChars="200" w:firstLine="640"/>
        <w:rPr>
          <w:rFonts w:ascii="Times New Roman" w:eastAsia="仿宋_GB2312" w:hAnsi="Times New Roman" w:cs="Times New Roman"/>
          <w:sz w:val="32"/>
          <w:szCs w:val="32"/>
        </w:rPr>
      </w:pPr>
      <w:r w:rsidRPr="00B41614">
        <w:rPr>
          <w:rFonts w:ascii="Times New Roman" w:eastAsia="仿宋_GB2312" w:hAnsi="仿宋_GB2312" w:cs="Times New Roman"/>
          <w:sz w:val="32"/>
          <w:szCs w:val="32"/>
        </w:rPr>
        <w:t>（</w:t>
      </w:r>
      <w:r w:rsidR="00C173D1" w:rsidRPr="00B41614">
        <w:rPr>
          <w:rFonts w:ascii="Times New Roman" w:eastAsia="仿宋_GB2312" w:hAnsi="仿宋_GB2312" w:cs="Times New Roman"/>
          <w:sz w:val="32"/>
          <w:szCs w:val="32"/>
        </w:rPr>
        <w:t>八</w:t>
      </w:r>
      <w:r w:rsidRPr="00B41614">
        <w:rPr>
          <w:rFonts w:ascii="Times New Roman" w:eastAsia="仿宋_GB2312" w:hAnsi="仿宋_GB2312" w:cs="Times New Roman"/>
          <w:sz w:val="32"/>
          <w:szCs w:val="32"/>
        </w:rPr>
        <w:t>）法律法规规定的其他情形。</w:t>
      </w:r>
    </w:p>
    <w:p w:rsidR="00A06D96" w:rsidRPr="00B41614" w:rsidRDefault="00C20D4C">
      <w:pPr>
        <w:spacing w:line="580" w:lineRule="exact"/>
        <w:ind w:firstLineChars="200" w:firstLine="643"/>
        <w:rPr>
          <w:rFonts w:ascii="Times New Roman" w:eastAsia="仿宋_GB2312" w:hAnsi="Times New Roman" w:cs="Times New Roman"/>
          <w:sz w:val="32"/>
          <w:szCs w:val="32"/>
        </w:rPr>
      </w:pPr>
      <w:r w:rsidRPr="00B41614">
        <w:rPr>
          <w:rFonts w:ascii="Times New Roman" w:eastAsia="楷体_GB2312" w:hAnsi="楷体_GB2312" w:cs="Times New Roman"/>
          <w:b/>
          <w:bCs/>
          <w:sz w:val="32"/>
          <w:szCs w:val="32"/>
        </w:rPr>
        <w:t>第十</w:t>
      </w:r>
      <w:r w:rsidR="0097430C" w:rsidRPr="00B41614">
        <w:rPr>
          <w:rFonts w:ascii="Times New Roman" w:eastAsia="楷体_GB2312" w:hAnsi="楷体_GB2312" w:cs="Times New Roman"/>
          <w:b/>
          <w:bCs/>
          <w:sz w:val="32"/>
          <w:szCs w:val="32"/>
        </w:rPr>
        <w:t>六</w:t>
      </w:r>
      <w:r w:rsidRPr="00B41614">
        <w:rPr>
          <w:rFonts w:ascii="Times New Roman" w:eastAsia="楷体_GB2312" w:hAnsi="楷体_GB2312" w:cs="Times New Roman"/>
          <w:b/>
          <w:bCs/>
          <w:sz w:val="32"/>
          <w:szCs w:val="32"/>
        </w:rPr>
        <w:t>条</w:t>
      </w:r>
      <w:r w:rsidRPr="00B41614">
        <w:rPr>
          <w:rFonts w:ascii="Times New Roman" w:eastAsia="仿宋_GB2312" w:hAnsi="Times New Roman" w:cs="Times New Roman"/>
          <w:sz w:val="32"/>
          <w:szCs w:val="32"/>
        </w:rPr>
        <w:t xml:space="preserve"> </w:t>
      </w:r>
      <w:r w:rsidRPr="00B41614">
        <w:rPr>
          <w:rFonts w:ascii="Times New Roman" w:eastAsia="仿宋_GB2312" w:hAnsi="仿宋_GB2312" w:cs="Times New Roman"/>
          <w:sz w:val="32"/>
          <w:szCs w:val="32"/>
        </w:rPr>
        <w:t>土地征收成片开发方案经批准后，原则上不得调整。确因政策变化或其他不可抗力，导致土地征收成片开发方案无法实施的，允许调整一次，调整方案报原批准机关批准。</w:t>
      </w:r>
    </w:p>
    <w:p w:rsidR="005B4FEE" w:rsidRPr="00B41614" w:rsidRDefault="005B4FEE">
      <w:pPr>
        <w:spacing w:line="580" w:lineRule="exact"/>
        <w:ind w:firstLineChars="200" w:firstLine="643"/>
        <w:rPr>
          <w:rFonts w:ascii="Times New Roman" w:hAnsi="Times New Roman" w:cs="Times New Roman"/>
          <w:sz w:val="32"/>
          <w:szCs w:val="32"/>
        </w:rPr>
      </w:pPr>
      <w:r w:rsidRPr="00B41614">
        <w:rPr>
          <w:rFonts w:ascii="Times New Roman" w:eastAsia="楷体_GB2312" w:hAnsi="楷体_GB2312" w:cs="Times New Roman"/>
          <w:b/>
          <w:bCs/>
          <w:sz w:val="32"/>
          <w:szCs w:val="32"/>
        </w:rPr>
        <w:t>第十</w:t>
      </w:r>
      <w:r w:rsidR="0097430C" w:rsidRPr="00B41614">
        <w:rPr>
          <w:rFonts w:ascii="Times New Roman" w:eastAsia="楷体_GB2312" w:hAnsi="楷体_GB2312" w:cs="Times New Roman"/>
          <w:b/>
          <w:bCs/>
          <w:sz w:val="32"/>
          <w:szCs w:val="32"/>
        </w:rPr>
        <w:t>七</w:t>
      </w:r>
      <w:r w:rsidRPr="00B41614">
        <w:rPr>
          <w:rFonts w:ascii="Times New Roman" w:eastAsia="楷体_GB2312" w:hAnsi="楷体_GB2312" w:cs="Times New Roman"/>
          <w:b/>
          <w:bCs/>
          <w:sz w:val="32"/>
          <w:szCs w:val="32"/>
        </w:rPr>
        <w:t>条</w:t>
      </w:r>
      <w:r w:rsidRPr="00B41614">
        <w:rPr>
          <w:rFonts w:ascii="Times New Roman" w:eastAsia="仿宋_GB2312" w:hAnsi="Times New Roman" w:cs="Times New Roman"/>
          <w:sz w:val="32"/>
          <w:szCs w:val="32"/>
        </w:rPr>
        <w:t xml:space="preserve"> </w:t>
      </w:r>
      <w:r w:rsidRPr="00B41614">
        <w:rPr>
          <w:rFonts w:ascii="Times New Roman" w:eastAsia="仿宋_GB2312" w:hAnsi="仿宋_GB2312" w:cs="Times New Roman"/>
          <w:sz w:val="32"/>
          <w:szCs w:val="32"/>
        </w:rPr>
        <w:t>在国土空间总体规划批准实施前，以上报审批的城镇开发边界划定方案作为实施成片开发的规划依据。自然资源部发布《土地征收成片开发标准（试行）》后批准征收的成片开发用地，应纳入</w:t>
      </w:r>
      <w:r w:rsidRPr="00B41614">
        <w:rPr>
          <w:rFonts w:ascii="Times New Roman" w:eastAsia="仿宋_GB2312" w:hAnsi="Times New Roman" w:cs="Times New Roman"/>
          <w:sz w:val="32"/>
          <w:szCs w:val="32"/>
        </w:rPr>
        <w:t>2021</w:t>
      </w:r>
      <w:r w:rsidRPr="00B41614">
        <w:rPr>
          <w:rFonts w:ascii="Times New Roman" w:eastAsia="仿宋_GB2312" w:hAnsi="仿宋_GB2312" w:cs="Times New Roman"/>
          <w:sz w:val="32"/>
          <w:szCs w:val="32"/>
        </w:rPr>
        <w:t>年土地征收成片开发方案。</w:t>
      </w:r>
    </w:p>
    <w:p w:rsidR="00A06D96" w:rsidRPr="009236EC" w:rsidRDefault="00C20D4C" w:rsidP="009236EC">
      <w:pPr>
        <w:spacing w:beforeLines="50" w:afterLines="50" w:line="360" w:lineRule="auto"/>
        <w:jc w:val="center"/>
        <w:rPr>
          <w:rFonts w:ascii="Times New Roman" w:eastAsia="黑体" w:hAnsi="黑体" w:cs="Times New Roman"/>
          <w:b/>
          <w:sz w:val="32"/>
          <w:szCs w:val="32"/>
        </w:rPr>
      </w:pPr>
      <w:r w:rsidRPr="009236EC">
        <w:rPr>
          <w:rFonts w:ascii="Times New Roman" w:eastAsia="黑体" w:hAnsi="黑体" w:cs="Times New Roman"/>
          <w:b/>
          <w:sz w:val="32"/>
          <w:szCs w:val="32"/>
        </w:rPr>
        <w:t>第四章</w:t>
      </w:r>
      <w:r w:rsidRPr="009236EC">
        <w:rPr>
          <w:rFonts w:ascii="Times New Roman" w:eastAsia="黑体" w:hAnsi="黑体" w:cs="Times New Roman"/>
          <w:b/>
          <w:sz w:val="32"/>
          <w:szCs w:val="32"/>
        </w:rPr>
        <w:t xml:space="preserve">  </w:t>
      </w:r>
      <w:r w:rsidRPr="009236EC">
        <w:rPr>
          <w:rFonts w:ascii="Times New Roman" w:eastAsia="黑体" w:hAnsi="黑体" w:cs="Times New Roman"/>
          <w:b/>
          <w:sz w:val="32"/>
          <w:szCs w:val="32"/>
        </w:rPr>
        <w:t>监督管理</w:t>
      </w:r>
    </w:p>
    <w:p w:rsidR="00A06D96" w:rsidRPr="00B41614" w:rsidRDefault="00C20D4C">
      <w:pPr>
        <w:widowControl/>
        <w:spacing w:line="580" w:lineRule="exact"/>
        <w:ind w:firstLineChars="200" w:firstLine="643"/>
        <w:jc w:val="left"/>
        <w:rPr>
          <w:rFonts w:ascii="Times New Roman" w:eastAsia="仿宋_GB2312" w:hAnsi="Times New Roman" w:cs="Times New Roman"/>
          <w:sz w:val="32"/>
          <w:szCs w:val="32"/>
        </w:rPr>
      </w:pPr>
      <w:r w:rsidRPr="00B41614">
        <w:rPr>
          <w:rFonts w:ascii="Times New Roman" w:eastAsia="楷体_GB2312" w:hAnsi="楷体_GB2312" w:cs="Times New Roman"/>
          <w:b/>
          <w:bCs/>
          <w:color w:val="000000"/>
          <w:kern w:val="0"/>
          <w:sz w:val="32"/>
          <w:szCs w:val="32"/>
          <w:lang/>
        </w:rPr>
        <w:t>第十</w:t>
      </w:r>
      <w:r w:rsidR="0097430C" w:rsidRPr="00B41614">
        <w:rPr>
          <w:rFonts w:ascii="Times New Roman" w:eastAsia="楷体_GB2312" w:hAnsi="楷体_GB2312" w:cs="Times New Roman"/>
          <w:b/>
          <w:bCs/>
          <w:color w:val="000000"/>
          <w:kern w:val="0"/>
          <w:sz w:val="32"/>
          <w:szCs w:val="32"/>
          <w:lang/>
        </w:rPr>
        <w:t>八</w:t>
      </w:r>
      <w:r w:rsidRPr="00B41614">
        <w:rPr>
          <w:rFonts w:ascii="Times New Roman" w:eastAsia="楷体_GB2312" w:hAnsi="楷体_GB2312" w:cs="Times New Roman"/>
          <w:b/>
          <w:bCs/>
          <w:color w:val="000000"/>
          <w:kern w:val="0"/>
          <w:sz w:val="32"/>
          <w:szCs w:val="32"/>
          <w:lang/>
        </w:rPr>
        <w:t>条</w:t>
      </w:r>
      <w:r w:rsidR="000D2BEB" w:rsidRPr="00B41614">
        <w:rPr>
          <w:rFonts w:ascii="Times New Roman" w:eastAsia="楷体_GB2312" w:hAnsi="Times New Roman" w:cs="Times New Roman"/>
          <w:b/>
          <w:bCs/>
          <w:color w:val="000000"/>
          <w:kern w:val="0"/>
          <w:sz w:val="32"/>
          <w:szCs w:val="32"/>
          <w:lang/>
        </w:rPr>
        <w:t xml:space="preserve"> </w:t>
      </w:r>
      <w:r w:rsidR="00C173D1" w:rsidRPr="00B41614">
        <w:rPr>
          <w:rFonts w:ascii="Times New Roman" w:eastAsia="仿宋_GB2312" w:hAnsi="仿宋_GB2312" w:cs="Times New Roman"/>
          <w:sz w:val="32"/>
          <w:szCs w:val="32"/>
        </w:rPr>
        <w:t>盟行政公署、市人民政府</w:t>
      </w:r>
      <w:r w:rsidR="00301E0B" w:rsidRPr="00B41614">
        <w:rPr>
          <w:rFonts w:ascii="Times New Roman" w:eastAsia="仿宋_GB2312" w:hAnsi="仿宋_GB2312" w:cs="Times New Roman"/>
          <w:sz w:val="32"/>
          <w:szCs w:val="32"/>
        </w:rPr>
        <w:t>或</w:t>
      </w:r>
      <w:r w:rsidR="00C173D1" w:rsidRPr="00B41614">
        <w:rPr>
          <w:rFonts w:ascii="Times New Roman" w:eastAsia="仿宋_GB2312" w:hAnsi="仿宋_GB2312" w:cs="Times New Roman"/>
          <w:sz w:val="32"/>
          <w:szCs w:val="32"/>
        </w:rPr>
        <w:t>旗县（市、区）人民政府组织</w:t>
      </w:r>
      <w:r w:rsidRPr="00B41614">
        <w:rPr>
          <w:rFonts w:ascii="Times New Roman" w:eastAsia="仿宋_GB2312" w:hAnsi="仿宋_GB2312" w:cs="Times New Roman"/>
          <w:color w:val="000000"/>
          <w:kern w:val="0"/>
          <w:sz w:val="32"/>
          <w:szCs w:val="32"/>
          <w:lang/>
        </w:rPr>
        <w:t>应当按照经批准的土地征收成片开发方案，依法组织土地征收，开展土地综合开发建设活动。</w:t>
      </w:r>
      <w:r w:rsidRPr="00B41614">
        <w:rPr>
          <w:rFonts w:ascii="Times New Roman" w:eastAsia="仿宋_GB2312" w:hAnsi="Times New Roman" w:cs="Times New Roman"/>
          <w:color w:val="000000"/>
          <w:kern w:val="0"/>
          <w:sz w:val="32"/>
          <w:szCs w:val="32"/>
          <w:lang/>
        </w:rPr>
        <w:t xml:space="preserve"> </w:t>
      </w:r>
    </w:p>
    <w:p w:rsidR="00A06D96" w:rsidRPr="00B41614" w:rsidRDefault="00C20D4C">
      <w:pPr>
        <w:widowControl/>
        <w:spacing w:line="580" w:lineRule="exact"/>
        <w:ind w:firstLineChars="200" w:firstLine="643"/>
        <w:jc w:val="left"/>
        <w:rPr>
          <w:rFonts w:ascii="Times New Roman" w:eastAsia="仿宋_GB2312" w:hAnsi="Times New Roman" w:cs="Times New Roman"/>
          <w:color w:val="000000"/>
          <w:kern w:val="0"/>
          <w:sz w:val="32"/>
          <w:szCs w:val="32"/>
          <w:lang/>
        </w:rPr>
      </w:pPr>
      <w:r w:rsidRPr="00B41614">
        <w:rPr>
          <w:rFonts w:ascii="Times New Roman" w:eastAsia="楷体_GB2312" w:hAnsi="楷体_GB2312" w:cs="Times New Roman"/>
          <w:b/>
          <w:bCs/>
          <w:color w:val="000000"/>
          <w:kern w:val="0"/>
          <w:sz w:val="32"/>
          <w:szCs w:val="32"/>
          <w:lang/>
        </w:rPr>
        <w:t>第</w:t>
      </w:r>
      <w:r w:rsidR="0097430C" w:rsidRPr="00B41614">
        <w:rPr>
          <w:rFonts w:ascii="Times New Roman" w:eastAsia="楷体_GB2312" w:hAnsi="楷体_GB2312" w:cs="Times New Roman"/>
          <w:b/>
          <w:bCs/>
          <w:color w:val="000000"/>
          <w:kern w:val="0"/>
          <w:sz w:val="32"/>
          <w:szCs w:val="32"/>
          <w:lang/>
        </w:rPr>
        <w:t>十九</w:t>
      </w:r>
      <w:r w:rsidRPr="00B41614">
        <w:rPr>
          <w:rFonts w:ascii="Times New Roman" w:eastAsia="楷体_GB2312" w:hAnsi="楷体_GB2312" w:cs="Times New Roman"/>
          <w:b/>
          <w:bCs/>
          <w:color w:val="000000"/>
          <w:kern w:val="0"/>
          <w:sz w:val="32"/>
          <w:szCs w:val="32"/>
          <w:lang/>
        </w:rPr>
        <w:t>条</w:t>
      </w:r>
      <w:r w:rsidR="000D2BEB" w:rsidRPr="00B41614">
        <w:rPr>
          <w:rFonts w:ascii="Times New Roman" w:eastAsia="楷体_GB2312" w:hAnsi="Times New Roman" w:cs="Times New Roman"/>
          <w:b/>
          <w:bCs/>
          <w:color w:val="000000"/>
          <w:kern w:val="0"/>
          <w:sz w:val="32"/>
          <w:szCs w:val="32"/>
          <w:lang/>
        </w:rPr>
        <w:t xml:space="preserve"> </w:t>
      </w:r>
      <w:r w:rsidRPr="00B41614">
        <w:rPr>
          <w:rFonts w:ascii="Times New Roman" w:eastAsia="仿宋_GB2312" w:hAnsi="仿宋_GB2312" w:cs="Times New Roman"/>
          <w:color w:val="000000"/>
          <w:kern w:val="0"/>
          <w:sz w:val="32"/>
          <w:szCs w:val="32"/>
          <w:lang/>
        </w:rPr>
        <w:t>自治区自然资源厅应采取</w:t>
      </w:r>
      <w:r w:rsidRPr="00B41614">
        <w:rPr>
          <w:rFonts w:ascii="Times New Roman" w:eastAsia="仿宋_GB2312" w:hAnsi="Times New Roman" w:cs="Times New Roman"/>
          <w:color w:val="000000"/>
          <w:kern w:val="0"/>
          <w:sz w:val="32"/>
          <w:szCs w:val="32"/>
          <w:lang/>
        </w:rPr>
        <w:t>“</w:t>
      </w:r>
      <w:r w:rsidRPr="00B41614">
        <w:rPr>
          <w:rFonts w:ascii="Times New Roman" w:eastAsia="仿宋_GB2312" w:hAnsi="仿宋_GB2312" w:cs="Times New Roman"/>
          <w:color w:val="000000"/>
          <w:kern w:val="0"/>
          <w:sz w:val="32"/>
          <w:szCs w:val="32"/>
          <w:lang/>
        </w:rPr>
        <w:t>双随机、一公开</w:t>
      </w:r>
      <w:r w:rsidRPr="00B41614">
        <w:rPr>
          <w:rFonts w:ascii="Times New Roman" w:eastAsia="仿宋_GB2312" w:hAnsi="Times New Roman" w:cs="Times New Roman"/>
          <w:color w:val="000000"/>
          <w:kern w:val="0"/>
          <w:sz w:val="32"/>
          <w:szCs w:val="32"/>
          <w:lang/>
        </w:rPr>
        <w:t>”</w:t>
      </w:r>
      <w:r w:rsidRPr="00B41614">
        <w:rPr>
          <w:rFonts w:ascii="Times New Roman" w:eastAsia="仿宋_GB2312" w:hAnsi="仿宋_GB2312" w:cs="Times New Roman"/>
          <w:color w:val="000000"/>
          <w:kern w:val="0"/>
          <w:sz w:val="32"/>
          <w:szCs w:val="32"/>
          <w:lang/>
        </w:rPr>
        <w:t>等方式加强对</w:t>
      </w:r>
      <w:r w:rsidR="00F0526C" w:rsidRPr="00B41614">
        <w:rPr>
          <w:rFonts w:ascii="Times New Roman" w:eastAsia="仿宋_GB2312" w:hAnsi="仿宋_GB2312" w:cs="Times New Roman"/>
          <w:sz w:val="32"/>
          <w:szCs w:val="32"/>
        </w:rPr>
        <w:t>盟行政公署、市人民政府</w:t>
      </w:r>
      <w:r w:rsidRPr="00B41614">
        <w:rPr>
          <w:rFonts w:ascii="Times New Roman" w:eastAsia="仿宋_GB2312" w:hAnsi="仿宋_GB2312" w:cs="Times New Roman"/>
          <w:color w:val="000000"/>
          <w:kern w:val="0"/>
          <w:sz w:val="32"/>
          <w:szCs w:val="32"/>
          <w:lang/>
        </w:rPr>
        <w:t>审批土地征收成片开发方案情</w:t>
      </w:r>
      <w:r w:rsidRPr="00B41614">
        <w:rPr>
          <w:rFonts w:ascii="Times New Roman" w:eastAsia="仿宋_GB2312" w:hAnsi="仿宋_GB2312" w:cs="Times New Roman"/>
          <w:color w:val="000000"/>
          <w:kern w:val="0"/>
          <w:sz w:val="32"/>
          <w:szCs w:val="32"/>
          <w:lang/>
        </w:rPr>
        <w:lastRenderedPageBreak/>
        <w:t>况的监督检查，对弄虚作假或者违规审批的，责令改正，并报请自治区政府收回委托，依规依纪追究相关人员责任。</w:t>
      </w:r>
      <w:bookmarkStart w:id="0" w:name="_GoBack"/>
      <w:bookmarkEnd w:id="0"/>
    </w:p>
    <w:p w:rsidR="00A06D96" w:rsidRPr="009236EC" w:rsidRDefault="00C20D4C" w:rsidP="009236EC">
      <w:pPr>
        <w:spacing w:beforeLines="50" w:afterLines="50" w:line="360" w:lineRule="auto"/>
        <w:jc w:val="center"/>
        <w:rPr>
          <w:rFonts w:ascii="Times New Roman" w:eastAsia="黑体" w:hAnsi="黑体" w:cs="Times New Roman"/>
          <w:b/>
          <w:sz w:val="32"/>
          <w:szCs w:val="32"/>
        </w:rPr>
      </w:pPr>
      <w:r w:rsidRPr="009236EC">
        <w:rPr>
          <w:rFonts w:ascii="Times New Roman" w:eastAsia="黑体" w:hAnsi="黑体" w:cs="Times New Roman"/>
          <w:b/>
          <w:sz w:val="32"/>
          <w:szCs w:val="32"/>
        </w:rPr>
        <w:t>第五章</w:t>
      </w:r>
      <w:r w:rsidRPr="009236EC">
        <w:rPr>
          <w:rFonts w:ascii="Times New Roman" w:eastAsia="黑体" w:hAnsi="黑体" w:cs="Times New Roman"/>
          <w:b/>
          <w:sz w:val="32"/>
          <w:szCs w:val="32"/>
        </w:rPr>
        <w:t xml:space="preserve">  </w:t>
      </w:r>
      <w:r w:rsidRPr="009236EC">
        <w:rPr>
          <w:rFonts w:ascii="Times New Roman" w:eastAsia="黑体" w:hAnsi="黑体" w:cs="Times New Roman"/>
          <w:b/>
          <w:sz w:val="32"/>
          <w:szCs w:val="32"/>
        </w:rPr>
        <w:t>附则</w:t>
      </w:r>
    </w:p>
    <w:p w:rsidR="00A06D96" w:rsidRPr="00B41614" w:rsidRDefault="00C20D4C">
      <w:pPr>
        <w:widowControl/>
        <w:spacing w:line="580" w:lineRule="exact"/>
        <w:ind w:firstLineChars="200" w:firstLine="643"/>
        <w:jc w:val="left"/>
        <w:rPr>
          <w:rFonts w:ascii="Times New Roman" w:eastAsia="仿宋_GB2312" w:hAnsi="Times New Roman" w:cs="Times New Roman"/>
          <w:sz w:val="32"/>
          <w:szCs w:val="32"/>
        </w:rPr>
      </w:pPr>
      <w:r w:rsidRPr="00B41614">
        <w:rPr>
          <w:rFonts w:ascii="Times New Roman" w:eastAsia="楷体_GB2312" w:hAnsi="楷体_GB2312" w:cs="Times New Roman"/>
          <w:b/>
          <w:bCs/>
          <w:color w:val="000000"/>
          <w:kern w:val="0"/>
          <w:sz w:val="32"/>
          <w:szCs w:val="32"/>
          <w:lang/>
        </w:rPr>
        <w:t>第二十条</w:t>
      </w:r>
      <w:r w:rsidRPr="00B41614">
        <w:rPr>
          <w:rFonts w:ascii="Times New Roman" w:eastAsia="仿宋_GB2312" w:hAnsi="Times New Roman" w:cs="Times New Roman"/>
          <w:color w:val="000000"/>
          <w:kern w:val="0"/>
          <w:sz w:val="32"/>
          <w:szCs w:val="32"/>
          <w:lang/>
        </w:rPr>
        <w:t xml:space="preserve"> </w:t>
      </w:r>
      <w:r w:rsidRPr="00B41614">
        <w:rPr>
          <w:rFonts w:ascii="Times New Roman" w:eastAsia="仿宋_GB2312" w:hAnsi="仿宋_GB2312" w:cs="Times New Roman"/>
          <w:color w:val="000000"/>
          <w:kern w:val="0"/>
          <w:sz w:val="32"/>
          <w:szCs w:val="32"/>
          <w:lang/>
        </w:rPr>
        <w:t>本细则由自治区自然资源厅负责解释。</w:t>
      </w:r>
      <w:r w:rsidRPr="00B41614">
        <w:rPr>
          <w:rFonts w:ascii="Times New Roman" w:eastAsia="仿宋_GB2312" w:hAnsi="Times New Roman" w:cs="Times New Roman"/>
          <w:color w:val="000000"/>
          <w:kern w:val="0"/>
          <w:sz w:val="32"/>
          <w:szCs w:val="32"/>
          <w:lang/>
        </w:rPr>
        <w:t xml:space="preserve"> </w:t>
      </w:r>
    </w:p>
    <w:p w:rsidR="00A06D96" w:rsidRPr="00B41614" w:rsidRDefault="00C20D4C">
      <w:pPr>
        <w:widowControl/>
        <w:spacing w:line="580" w:lineRule="exact"/>
        <w:ind w:firstLineChars="200" w:firstLine="643"/>
        <w:jc w:val="left"/>
        <w:rPr>
          <w:rFonts w:ascii="Times New Roman" w:eastAsia="仿宋_GB2312" w:hAnsi="Times New Roman" w:cs="Times New Roman"/>
          <w:sz w:val="32"/>
          <w:szCs w:val="32"/>
        </w:rPr>
      </w:pPr>
      <w:r w:rsidRPr="00B41614">
        <w:rPr>
          <w:rFonts w:ascii="Times New Roman" w:eastAsia="楷体_GB2312" w:hAnsi="楷体_GB2312" w:cs="Times New Roman"/>
          <w:b/>
          <w:bCs/>
          <w:color w:val="000000"/>
          <w:kern w:val="0"/>
          <w:sz w:val="32"/>
          <w:szCs w:val="32"/>
          <w:lang/>
        </w:rPr>
        <w:t>第二十</w:t>
      </w:r>
      <w:r w:rsidR="000D2BEB" w:rsidRPr="00B41614">
        <w:rPr>
          <w:rFonts w:ascii="Times New Roman" w:eastAsia="楷体_GB2312" w:hAnsi="楷体_GB2312" w:cs="Times New Roman"/>
          <w:b/>
          <w:bCs/>
          <w:color w:val="000000"/>
          <w:kern w:val="0"/>
          <w:sz w:val="32"/>
          <w:szCs w:val="32"/>
          <w:lang/>
        </w:rPr>
        <w:t>一</w:t>
      </w:r>
      <w:r w:rsidRPr="00B41614">
        <w:rPr>
          <w:rFonts w:ascii="Times New Roman" w:eastAsia="楷体_GB2312" w:hAnsi="楷体_GB2312" w:cs="Times New Roman"/>
          <w:b/>
          <w:bCs/>
          <w:color w:val="000000"/>
          <w:kern w:val="0"/>
          <w:sz w:val="32"/>
          <w:szCs w:val="32"/>
          <w:lang/>
        </w:rPr>
        <w:t>条</w:t>
      </w:r>
      <w:r w:rsidRPr="00B41614">
        <w:rPr>
          <w:rFonts w:ascii="Times New Roman" w:eastAsia="仿宋_GB2312" w:hAnsi="Times New Roman" w:cs="Times New Roman"/>
          <w:color w:val="000000"/>
          <w:kern w:val="0"/>
          <w:sz w:val="32"/>
          <w:szCs w:val="32"/>
          <w:lang/>
        </w:rPr>
        <w:t xml:space="preserve"> </w:t>
      </w:r>
      <w:r w:rsidRPr="00B41614">
        <w:rPr>
          <w:rFonts w:ascii="Times New Roman" w:eastAsia="仿宋_GB2312" w:hAnsi="仿宋_GB2312" w:cs="Times New Roman"/>
          <w:color w:val="000000"/>
          <w:kern w:val="0"/>
          <w:sz w:val="32"/>
          <w:szCs w:val="32"/>
          <w:lang/>
        </w:rPr>
        <w:t>本细则自发布之日起施行，有效期</w:t>
      </w:r>
      <w:r w:rsidRPr="00B41614">
        <w:rPr>
          <w:rFonts w:ascii="Times New Roman" w:eastAsia="仿宋_GB2312" w:hAnsi="Times New Roman" w:cs="Times New Roman"/>
          <w:color w:val="000000"/>
          <w:kern w:val="0"/>
          <w:sz w:val="32"/>
          <w:szCs w:val="32"/>
          <w:lang/>
        </w:rPr>
        <w:t>3</w:t>
      </w:r>
      <w:r w:rsidRPr="00B41614">
        <w:rPr>
          <w:rFonts w:ascii="Times New Roman" w:eastAsia="仿宋_GB2312" w:hAnsi="仿宋_GB2312" w:cs="Times New Roman"/>
          <w:color w:val="000000"/>
          <w:kern w:val="0"/>
          <w:sz w:val="32"/>
          <w:szCs w:val="32"/>
          <w:lang/>
        </w:rPr>
        <w:t>年。</w:t>
      </w:r>
    </w:p>
    <w:sectPr w:rsidR="00A06D96" w:rsidRPr="00B41614" w:rsidSect="00B41614">
      <w:footerReference w:type="default" r:id="rId8"/>
      <w:pgSz w:w="11906" w:h="16838"/>
      <w:pgMar w:top="1701" w:right="1531" w:bottom="187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E59" w:rsidRDefault="005D2E59" w:rsidP="00C364C6">
      <w:r>
        <w:separator/>
      </w:r>
    </w:p>
  </w:endnote>
  <w:endnote w:type="continuationSeparator" w:id="1">
    <w:p w:rsidR="005D2E59" w:rsidRDefault="005D2E59" w:rsidP="00C364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altName w:val="Arial Unicode MS"/>
    <w:charset w:val="86"/>
    <w:family w:val="auto"/>
    <w:pitch w:val="variable"/>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443621"/>
      <w:docPartObj>
        <w:docPartGallery w:val="Page Numbers (Bottom of Page)"/>
        <w:docPartUnique/>
      </w:docPartObj>
    </w:sdtPr>
    <w:sdtContent>
      <w:p w:rsidR="00C364C6" w:rsidRDefault="00756F1C">
        <w:pPr>
          <w:pStyle w:val="a4"/>
          <w:jc w:val="center"/>
        </w:pPr>
        <w:r>
          <w:fldChar w:fldCharType="begin"/>
        </w:r>
        <w:r w:rsidR="00C364C6">
          <w:instrText>PAGE   \* MERGEFORMAT</w:instrText>
        </w:r>
        <w:r>
          <w:fldChar w:fldCharType="separate"/>
        </w:r>
        <w:r w:rsidR="00252955" w:rsidRPr="00252955">
          <w:rPr>
            <w:noProof/>
            <w:lang w:val="zh-CN"/>
          </w:rPr>
          <w:t>7</w:t>
        </w:r>
        <w:r>
          <w:fldChar w:fldCharType="end"/>
        </w:r>
      </w:p>
    </w:sdtContent>
  </w:sdt>
  <w:p w:rsidR="00C364C6" w:rsidRDefault="00C364C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E59" w:rsidRDefault="005D2E59" w:rsidP="00C364C6">
      <w:r>
        <w:separator/>
      </w:r>
    </w:p>
  </w:footnote>
  <w:footnote w:type="continuationSeparator" w:id="1">
    <w:p w:rsidR="005D2E59" w:rsidRDefault="005D2E59" w:rsidP="00C364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06D96"/>
    <w:rsid w:val="00003068"/>
    <w:rsid w:val="00070E2C"/>
    <w:rsid w:val="000715C2"/>
    <w:rsid w:val="00077D61"/>
    <w:rsid w:val="000D2BEB"/>
    <w:rsid w:val="0012115C"/>
    <w:rsid w:val="00123BED"/>
    <w:rsid w:val="00143BDB"/>
    <w:rsid w:val="00167226"/>
    <w:rsid w:val="001A3A21"/>
    <w:rsid w:val="001B1D9F"/>
    <w:rsid w:val="001C6BAA"/>
    <w:rsid w:val="001D3A2A"/>
    <w:rsid w:val="001F3DB1"/>
    <w:rsid w:val="00252955"/>
    <w:rsid w:val="002E5326"/>
    <w:rsid w:val="00301E0B"/>
    <w:rsid w:val="00324A7F"/>
    <w:rsid w:val="00374E59"/>
    <w:rsid w:val="003777F8"/>
    <w:rsid w:val="00497C33"/>
    <w:rsid w:val="004B1796"/>
    <w:rsid w:val="005B4FEE"/>
    <w:rsid w:val="005D2E59"/>
    <w:rsid w:val="006651D8"/>
    <w:rsid w:val="006E5F28"/>
    <w:rsid w:val="00756F1C"/>
    <w:rsid w:val="00850E80"/>
    <w:rsid w:val="00861623"/>
    <w:rsid w:val="00885139"/>
    <w:rsid w:val="00885CBB"/>
    <w:rsid w:val="00886122"/>
    <w:rsid w:val="008A4A98"/>
    <w:rsid w:val="008F0BB1"/>
    <w:rsid w:val="0090331F"/>
    <w:rsid w:val="009236EC"/>
    <w:rsid w:val="009436C7"/>
    <w:rsid w:val="0097430C"/>
    <w:rsid w:val="00A06D96"/>
    <w:rsid w:val="00A17802"/>
    <w:rsid w:val="00A473E3"/>
    <w:rsid w:val="00AC6C00"/>
    <w:rsid w:val="00B41614"/>
    <w:rsid w:val="00BA4755"/>
    <w:rsid w:val="00BB3829"/>
    <w:rsid w:val="00C04C67"/>
    <w:rsid w:val="00C173D1"/>
    <w:rsid w:val="00C20D4C"/>
    <w:rsid w:val="00C364C6"/>
    <w:rsid w:val="00C44C67"/>
    <w:rsid w:val="00DD2C2B"/>
    <w:rsid w:val="00E2329B"/>
    <w:rsid w:val="00E26187"/>
    <w:rsid w:val="00F0526C"/>
    <w:rsid w:val="064C03F8"/>
    <w:rsid w:val="42EB3B77"/>
    <w:rsid w:val="4DB915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6F1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364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364C6"/>
    <w:rPr>
      <w:rFonts w:asciiTheme="minorHAnsi" w:eastAsiaTheme="minorEastAsia" w:hAnsiTheme="minorHAnsi" w:cstheme="minorBidi"/>
      <w:kern w:val="2"/>
      <w:sz w:val="18"/>
      <w:szCs w:val="18"/>
    </w:rPr>
  </w:style>
  <w:style w:type="paragraph" w:styleId="a4">
    <w:name w:val="footer"/>
    <w:basedOn w:val="a"/>
    <w:link w:val="Char0"/>
    <w:uiPriority w:val="99"/>
    <w:rsid w:val="00C364C6"/>
    <w:pPr>
      <w:tabs>
        <w:tab w:val="center" w:pos="4153"/>
        <w:tab w:val="right" w:pos="8306"/>
      </w:tabs>
      <w:snapToGrid w:val="0"/>
      <w:jc w:val="left"/>
    </w:pPr>
    <w:rPr>
      <w:sz w:val="18"/>
      <w:szCs w:val="18"/>
    </w:rPr>
  </w:style>
  <w:style w:type="character" w:customStyle="1" w:styleId="Char0">
    <w:name w:val="页脚 Char"/>
    <w:basedOn w:val="a0"/>
    <w:link w:val="a4"/>
    <w:uiPriority w:val="99"/>
    <w:rsid w:val="00C364C6"/>
    <w:rPr>
      <w:rFonts w:asciiTheme="minorHAnsi" w:eastAsiaTheme="minorEastAsia" w:hAnsiTheme="minorHAnsi" w:cstheme="minorBidi"/>
      <w:kern w:val="2"/>
      <w:sz w:val="18"/>
      <w:szCs w:val="18"/>
    </w:rPr>
  </w:style>
  <w:style w:type="paragraph" w:styleId="a5">
    <w:name w:val="Balloon Text"/>
    <w:basedOn w:val="a"/>
    <w:link w:val="Char1"/>
    <w:rsid w:val="00C364C6"/>
    <w:rPr>
      <w:sz w:val="18"/>
      <w:szCs w:val="18"/>
    </w:rPr>
  </w:style>
  <w:style w:type="character" w:customStyle="1" w:styleId="Char1">
    <w:name w:val="批注框文本 Char"/>
    <w:basedOn w:val="a0"/>
    <w:link w:val="a5"/>
    <w:rsid w:val="00C364C6"/>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364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364C6"/>
    <w:rPr>
      <w:rFonts w:asciiTheme="minorHAnsi" w:eastAsiaTheme="minorEastAsia" w:hAnsiTheme="minorHAnsi" w:cstheme="minorBidi"/>
      <w:kern w:val="2"/>
      <w:sz w:val="18"/>
      <w:szCs w:val="18"/>
    </w:rPr>
  </w:style>
  <w:style w:type="paragraph" w:styleId="a4">
    <w:name w:val="footer"/>
    <w:basedOn w:val="a"/>
    <w:link w:val="Char0"/>
    <w:uiPriority w:val="99"/>
    <w:rsid w:val="00C364C6"/>
    <w:pPr>
      <w:tabs>
        <w:tab w:val="center" w:pos="4153"/>
        <w:tab w:val="right" w:pos="8306"/>
      </w:tabs>
      <w:snapToGrid w:val="0"/>
      <w:jc w:val="left"/>
    </w:pPr>
    <w:rPr>
      <w:sz w:val="18"/>
      <w:szCs w:val="18"/>
    </w:rPr>
  </w:style>
  <w:style w:type="character" w:customStyle="1" w:styleId="Char0">
    <w:name w:val="页脚 Char"/>
    <w:basedOn w:val="a0"/>
    <w:link w:val="a4"/>
    <w:uiPriority w:val="99"/>
    <w:rsid w:val="00C364C6"/>
    <w:rPr>
      <w:rFonts w:asciiTheme="minorHAnsi" w:eastAsiaTheme="minorEastAsia" w:hAnsiTheme="minorHAnsi" w:cstheme="minorBidi"/>
      <w:kern w:val="2"/>
      <w:sz w:val="18"/>
      <w:szCs w:val="18"/>
    </w:rPr>
  </w:style>
  <w:style w:type="paragraph" w:styleId="a5">
    <w:name w:val="Balloon Text"/>
    <w:basedOn w:val="a"/>
    <w:link w:val="Char1"/>
    <w:rsid w:val="00C364C6"/>
    <w:rPr>
      <w:sz w:val="18"/>
      <w:szCs w:val="18"/>
    </w:rPr>
  </w:style>
  <w:style w:type="character" w:customStyle="1" w:styleId="Char1">
    <w:name w:val="批注框文本 Char"/>
    <w:basedOn w:val="a0"/>
    <w:link w:val="a5"/>
    <w:rsid w:val="00C364C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AD73619-FFEC-48FE-B5B1-E2F6F52CD6A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443</Words>
  <Characters>2529</Characters>
  <Application>Microsoft Office Word</Application>
  <DocSecurity>0</DocSecurity>
  <Lines>21</Lines>
  <Paragraphs>5</Paragraphs>
  <ScaleCrop>false</ScaleCrop>
  <Company/>
  <LinksUpToDate>false</LinksUpToDate>
  <CharactersWithSpaces>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张宏飞:</cp:lastModifiedBy>
  <cp:revision>3</cp:revision>
  <cp:lastPrinted>2021-07-26T23:51:00Z</cp:lastPrinted>
  <dcterms:created xsi:type="dcterms:W3CDTF">2021-07-28T02:34:00Z</dcterms:created>
  <dcterms:modified xsi:type="dcterms:W3CDTF">2021-07-28T02:40:00Z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FF94322CA11D45C2A0134B305047062F</vt:lpwstr>
  </property>
</Properties>
</file>