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E7D" w:rsidRPr="00DA22EF" w:rsidRDefault="00695E7D" w:rsidP="00695E7D">
      <w:pPr>
        <w:jc w:val="center"/>
        <w:rPr>
          <w:rFonts w:asciiTheme="majorEastAsia" w:eastAsiaTheme="majorEastAsia" w:hAnsiTheme="majorEastAsia"/>
          <w:b/>
          <w:sz w:val="44"/>
          <w:szCs w:val="44"/>
        </w:rPr>
      </w:pPr>
      <w:r w:rsidRPr="00DA22EF">
        <w:rPr>
          <w:rFonts w:asciiTheme="majorEastAsia" w:eastAsiaTheme="majorEastAsia" w:hAnsiTheme="majorEastAsia" w:hint="eastAsia"/>
          <w:b/>
          <w:sz w:val="44"/>
          <w:szCs w:val="44"/>
        </w:rPr>
        <w:t>内蒙古自治区20</w:t>
      </w:r>
      <w:r w:rsidR="003F49EF" w:rsidRPr="00DA22EF">
        <w:rPr>
          <w:rFonts w:asciiTheme="majorEastAsia" w:eastAsiaTheme="majorEastAsia" w:hAnsiTheme="majorEastAsia" w:hint="eastAsia"/>
          <w:b/>
          <w:sz w:val="44"/>
          <w:szCs w:val="44"/>
        </w:rPr>
        <w:t>20</w:t>
      </w:r>
      <w:r w:rsidRPr="00DA22EF">
        <w:rPr>
          <w:rFonts w:asciiTheme="majorEastAsia" w:eastAsiaTheme="majorEastAsia" w:hAnsiTheme="majorEastAsia" w:hint="eastAsia"/>
          <w:b/>
          <w:sz w:val="44"/>
          <w:szCs w:val="44"/>
        </w:rPr>
        <w:t>年度开发区土地集约</w:t>
      </w:r>
    </w:p>
    <w:p w:rsidR="00695E7D" w:rsidRDefault="00695E7D" w:rsidP="00695E7D">
      <w:pPr>
        <w:jc w:val="center"/>
        <w:rPr>
          <w:rFonts w:asciiTheme="majorEastAsia" w:eastAsiaTheme="majorEastAsia" w:hAnsiTheme="majorEastAsia"/>
          <w:b/>
          <w:sz w:val="36"/>
          <w:szCs w:val="36"/>
        </w:rPr>
      </w:pPr>
      <w:r w:rsidRPr="00DA22EF">
        <w:rPr>
          <w:rFonts w:asciiTheme="majorEastAsia" w:eastAsiaTheme="majorEastAsia" w:hAnsiTheme="majorEastAsia" w:hint="eastAsia"/>
          <w:b/>
          <w:sz w:val="44"/>
          <w:szCs w:val="44"/>
        </w:rPr>
        <w:t>利用监测统计公示方案</w:t>
      </w:r>
    </w:p>
    <w:p w:rsidR="00695E7D" w:rsidRDefault="00695E7D" w:rsidP="00695E7D">
      <w:pPr>
        <w:ind w:firstLineChars="200" w:firstLine="640"/>
        <w:jc w:val="left"/>
        <w:rPr>
          <w:rFonts w:ascii="仿宋_GB2312" w:eastAsia="仿宋_GB2312" w:hAnsiTheme="majorEastAsia"/>
          <w:sz w:val="32"/>
          <w:szCs w:val="32"/>
        </w:rPr>
      </w:pPr>
    </w:p>
    <w:p w:rsidR="00695E7D" w:rsidRDefault="00695E7D" w:rsidP="00695E7D">
      <w:pPr>
        <w:ind w:firstLineChars="200" w:firstLine="643"/>
        <w:jc w:val="left"/>
        <w:rPr>
          <w:rFonts w:ascii="黑体" w:eastAsia="黑体" w:hAnsi="黑体"/>
          <w:b/>
          <w:sz w:val="32"/>
          <w:szCs w:val="32"/>
        </w:rPr>
      </w:pPr>
      <w:r>
        <w:rPr>
          <w:rFonts w:ascii="黑体" w:eastAsia="黑体" w:hAnsi="黑体" w:hint="eastAsia"/>
          <w:b/>
          <w:sz w:val="32"/>
          <w:szCs w:val="32"/>
        </w:rPr>
        <w:t>一、开发区基本情况</w:t>
      </w:r>
    </w:p>
    <w:p w:rsidR="009729F2" w:rsidRDefault="00695E7D" w:rsidP="00695E7D">
      <w:pPr>
        <w:ind w:firstLineChars="200" w:firstLine="640"/>
        <w:jc w:val="left"/>
        <w:rPr>
          <w:rFonts w:ascii="仿宋_GB2312" w:eastAsia="仿宋_GB2312"/>
          <w:color w:val="000000"/>
          <w:sz w:val="32"/>
          <w:szCs w:val="32"/>
        </w:rPr>
      </w:pPr>
      <w:r>
        <w:rPr>
          <w:rFonts w:ascii="仿宋_GB2312" w:eastAsia="仿宋_GB2312" w:hAnsiTheme="majorEastAsia" w:hint="eastAsia"/>
          <w:sz w:val="32"/>
          <w:szCs w:val="32"/>
        </w:rPr>
        <w:t>20</w:t>
      </w:r>
      <w:r w:rsidR="003F49EF">
        <w:rPr>
          <w:rFonts w:ascii="仿宋_GB2312" w:eastAsia="仿宋_GB2312" w:hAnsiTheme="majorEastAsia" w:hint="eastAsia"/>
          <w:sz w:val="32"/>
          <w:szCs w:val="32"/>
        </w:rPr>
        <w:t>20</w:t>
      </w:r>
      <w:r>
        <w:rPr>
          <w:rFonts w:ascii="仿宋_GB2312" w:eastAsia="仿宋_GB2312" w:hAnsiTheme="majorEastAsia" w:hint="eastAsia"/>
          <w:sz w:val="32"/>
          <w:szCs w:val="32"/>
        </w:rPr>
        <w:t>年，内蒙古自治区共有</w:t>
      </w:r>
      <w:r w:rsidR="004E1938">
        <w:rPr>
          <w:rFonts w:ascii="仿宋_GB2312" w:eastAsia="仿宋_GB2312" w:hAnsiTheme="majorEastAsia" w:hint="eastAsia"/>
          <w:sz w:val="32"/>
          <w:szCs w:val="32"/>
        </w:rPr>
        <w:t>72家</w:t>
      </w:r>
      <w:r w:rsidR="004E1938">
        <w:rPr>
          <w:rFonts w:ascii="仿宋_GB2312" w:eastAsia="仿宋_GB2312" w:hint="eastAsia"/>
          <w:sz w:val="32"/>
          <w:szCs w:val="32"/>
        </w:rPr>
        <w:t>《中国开发区审核公告目录》（2018版）内</w:t>
      </w:r>
      <w:r w:rsidR="004E1938">
        <w:rPr>
          <w:rFonts w:ascii="仿宋_GB2312" w:eastAsia="仿宋_GB2312" w:hAnsiTheme="majorEastAsia" w:hint="eastAsia"/>
          <w:sz w:val="32"/>
          <w:szCs w:val="32"/>
        </w:rPr>
        <w:t>开发区开展</w:t>
      </w:r>
      <w:r w:rsidR="004E1938" w:rsidRPr="006B47C8">
        <w:rPr>
          <w:rFonts w:ascii="仿宋_GB2312" w:eastAsia="仿宋_GB2312" w:hAnsiTheme="majorEastAsia" w:hint="eastAsia"/>
          <w:sz w:val="32"/>
          <w:szCs w:val="32"/>
        </w:rPr>
        <w:t>土地集约利用</w:t>
      </w:r>
      <w:r w:rsidR="006B47C8">
        <w:rPr>
          <w:rFonts w:ascii="仿宋_GB2312" w:eastAsia="仿宋_GB2312" w:hAnsiTheme="majorEastAsia" w:hint="eastAsia"/>
          <w:sz w:val="32"/>
          <w:szCs w:val="32"/>
        </w:rPr>
        <w:t>监测统计</w:t>
      </w:r>
      <w:r w:rsidR="004E1938">
        <w:rPr>
          <w:rFonts w:ascii="仿宋_GB2312" w:eastAsia="仿宋_GB2312" w:hAnsiTheme="majorEastAsia" w:hint="eastAsia"/>
          <w:sz w:val="32"/>
          <w:szCs w:val="32"/>
        </w:rPr>
        <w:t>工作</w:t>
      </w:r>
      <w:r w:rsidR="009E4336">
        <w:rPr>
          <w:rFonts w:ascii="仿宋_GB2312" w:eastAsia="仿宋_GB2312" w:hint="eastAsia"/>
          <w:sz w:val="32"/>
          <w:szCs w:val="32"/>
        </w:rPr>
        <w:t>，</w:t>
      </w:r>
      <w:r w:rsidR="009729F2">
        <w:rPr>
          <w:rFonts w:ascii="仿宋_GB2312" w:eastAsia="仿宋_GB2312" w:hint="eastAsia"/>
          <w:sz w:val="32"/>
          <w:szCs w:val="32"/>
        </w:rPr>
        <w:t>其中省级开发区60家（公示开发区），现</w:t>
      </w:r>
      <w:r>
        <w:rPr>
          <w:rFonts w:ascii="仿宋_GB2312" w:eastAsia="仿宋_GB2312" w:hint="eastAsia"/>
          <w:color w:val="000000"/>
          <w:sz w:val="32"/>
          <w:szCs w:val="32"/>
        </w:rPr>
        <w:t>按照自然资源部要求</w:t>
      </w:r>
      <w:r w:rsidR="001122B7">
        <w:rPr>
          <w:rFonts w:ascii="仿宋_GB2312" w:eastAsia="仿宋_GB2312" w:hint="eastAsia"/>
          <w:color w:val="000000"/>
          <w:sz w:val="32"/>
          <w:szCs w:val="32"/>
        </w:rPr>
        <w:t>，我厅</w:t>
      </w:r>
      <w:r>
        <w:rPr>
          <w:rFonts w:ascii="仿宋_GB2312" w:eastAsia="仿宋_GB2312" w:hint="eastAsia"/>
          <w:color w:val="000000"/>
          <w:sz w:val="32"/>
          <w:szCs w:val="32"/>
        </w:rPr>
        <w:t>对省级开发区土地集约利用监测统计结果进行公示。</w:t>
      </w:r>
    </w:p>
    <w:p w:rsidR="00695E7D" w:rsidRDefault="00695E7D" w:rsidP="00695E7D">
      <w:pPr>
        <w:ind w:firstLineChars="200" w:firstLine="640"/>
        <w:jc w:val="left"/>
        <w:rPr>
          <w:rFonts w:ascii="仿宋_GB2312" w:eastAsia="仿宋_GB2312" w:hAnsiTheme="majorEastAsia"/>
          <w:sz w:val="32"/>
          <w:szCs w:val="32"/>
        </w:rPr>
      </w:pPr>
      <w:r>
        <w:rPr>
          <w:rFonts w:ascii="仿宋_GB2312" w:eastAsia="仿宋_GB2312" w:hAnsiTheme="majorEastAsia" w:hint="eastAsia"/>
          <w:sz w:val="32"/>
          <w:szCs w:val="32"/>
        </w:rPr>
        <w:t>公示开发区</w:t>
      </w:r>
      <w:r>
        <w:rPr>
          <w:rFonts w:ascii="仿宋_GB2312" w:eastAsia="仿宋_GB2312" w:hint="eastAsia"/>
          <w:color w:val="000000"/>
          <w:sz w:val="32"/>
          <w:szCs w:val="32"/>
        </w:rPr>
        <w:t>监测统计</w:t>
      </w:r>
      <w:r>
        <w:rPr>
          <w:rFonts w:ascii="仿宋_GB2312" w:eastAsia="仿宋_GB2312" w:hAnsiTheme="majorEastAsia" w:hint="eastAsia"/>
          <w:sz w:val="32"/>
          <w:szCs w:val="32"/>
        </w:rPr>
        <w:t>总面积</w:t>
      </w:r>
      <w:r w:rsidR="004E1938" w:rsidRPr="004E1938">
        <w:rPr>
          <w:rFonts w:ascii="仿宋_GB2312" w:eastAsia="仿宋_GB2312" w:hAnsiTheme="majorEastAsia"/>
          <w:sz w:val="32"/>
          <w:szCs w:val="32"/>
        </w:rPr>
        <w:t>83191.73</w:t>
      </w:r>
      <w:r>
        <w:rPr>
          <w:rFonts w:ascii="仿宋_GB2312" w:eastAsia="仿宋_GB2312" w:hAnsiTheme="majorEastAsia" w:hint="eastAsia"/>
          <w:sz w:val="32"/>
          <w:szCs w:val="32"/>
        </w:rPr>
        <w:t>公顷，占全区城乡建设用地总规模的</w:t>
      </w:r>
      <w:r w:rsidR="000D59F6">
        <w:rPr>
          <w:rFonts w:ascii="仿宋_GB2312" w:eastAsia="仿宋_GB2312" w:hAnsiTheme="majorEastAsia" w:hint="eastAsia"/>
          <w:sz w:val="32"/>
          <w:szCs w:val="32"/>
        </w:rPr>
        <w:t>10.9</w:t>
      </w:r>
      <w:r w:rsidR="004E1938">
        <w:rPr>
          <w:rFonts w:ascii="仿宋_GB2312" w:eastAsia="仿宋_GB2312" w:hAnsiTheme="majorEastAsia" w:hint="eastAsia"/>
          <w:sz w:val="32"/>
          <w:szCs w:val="32"/>
        </w:rPr>
        <w:t>4</w:t>
      </w:r>
      <w:r>
        <w:rPr>
          <w:rFonts w:ascii="仿宋_GB2312" w:eastAsia="仿宋_GB2312" w:hAnsiTheme="majorEastAsia" w:hint="eastAsia"/>
          <w:sz w:val="32"/>
          <w:szCs w:val="32"/>
        </w:rPr>
        <w:t>%</w:t>
      </w:r>
      <w:r w:rsidR="00F56B73">
        <w:rPr>
          <w:rFonts w:ascii="仿宋_GB2312" w:eastAsia="仿宋_GB2312" w:hAnsiTheme="majorEastAsia" w:hint="eastAsia"/>
          <w:sz w:val="32"/>
          <w:szCs w:val="32"/>
        </w:rPr>
        <w:t>；</w:t>
      </w:r>
      <w:r>
        <w:rPr>
          <w:rFonts w:ascii="仿宋_GB2312" w:eastAsia="仿宋_GB2312" w:hAnsiTheme="majorEastAsia" w:hint="eastAsia"/>
          <w:sz w:val="32"/>
          <w:szCs w:val="32"/>
        </w:rPr>
        <w:t>开发区按审批类型划分，经济技术类开发区</w:t>
      </w:r>
      <w:r w:rsidR="007003FC">
        <w:rPr>
          <w:rFonts w:ascii="仿宋_GB2312" w:eastAsia="仿宋_GB2312" w:hAnsiTheme="majorEastAsia" w:hint="eastAsia"/>
          <w:sz w:val="32"/>
          <w:szCs w:val="32"/>
        </w:rPr>
        <w:t>有20家</w:t>
      </w:r>
      <w:r>
        <w:rPr>
          <w:rFonts w:ascii="仿宋_GB2312" w:eastAsia="仿宋_GB2312" w:hAnsiTheme="majorEastAsia" w:hint="eastAsia"/>
          <w:sz w:val="32"/>
          <w:szCs w:val="32"/>
        </w:rPr>
        <w:t>、高新技术产业开发区</w:t>
      </w:r>
      <w:r w:rsidR="007003FC">
        <w:rPr>
          <w:rFonts w:ascii="仿宋_GB2312" w:eastAsia="仿宋_GB2312" w:hAnsiTheme="majorEastAsia" w:hint="eastAsia"/>
          <w:sz w:val="32"/>
          <w:szCs w:val="32"/>
        </w:rPr>
        <w:t>有3家</w:t>
      </w:r>
      <w:r>
        <w:rPr>
          <w:rFonts w:ascii="仿宋_GB2312" w:eastAsia="仿宋_GB2312" w:hAnsiTheme="majorEastAsia" w:hint="eastAsia"/>
          <w:sz w:val="32"/>
          <w:szCs w:val="32"/>
        </w:rPr>
        <w:t>、</w:t>
      </w:r>
      <w:r w:rsidR="00CA7E30">
        <w:rPr>
          <w:rFonts w:ascii="仿宋_GB2312" w:eastAsia="仿宋_GB2312" w:hAnsiTheme="majorEastAsia" w:hint="eastAsia"/>
          <w:sz w:val="32"/>
          <w:szCs w:val="32"/>
        </w:rPr>
        <w:t>特色工业园区</w:t>
      </w:r>
      <w:r w:rsidR="007003FC">
        <w:rPr>
          <w:rFonts w:ascii="仿宋_GB2312" w:eastAsia="仿宋_GB2312" w:hAnsiTheme="majorEastAsia" w:hint="eastAsia"/>
          <w:sz w:val="32"/>
          <w:szCs w:val="32"/>
        </w:rPr>
        <w:t>有37家</w:t>
      </w:r>
      <w:r>
        <w:rPr>
          <w:rFonts w:ascii="仿宋_GB2312" w:eastAsia="仿宋_GB2312" w:hAnsiTheme="majorEastAsia" w:hint="eastAsia"/>
          <w:sz w:val="32"/>
          <w:szCs w:val="32"/>
        </w:rPr>
        <w:t>；按评价类型划分，全区公示开发区中</w:t>
      </w:r>
      <w:r w:rsidRPr="004F5435">
        <w:rPr>
          <w:rFonts w:ascii="仿宋_GB2312" w:eastAsia="仿宋_GB2312" w:hAnsiTheme="majorEastAsia" w:hint="eastAsia"/>
          <w:sz w:val="32"/>
          <w:szCs w:val="32"/>
        </w:rPr>
        <w:t>以工业主导型为主</w:t>
      </w:r>
      <w:r>
        <w:rPr>
          <w:rFonts w:ascii="仿宋_GB2312" w:eastAsia="仿宋_GB2312" w:hAnsiTheme="majorEastAsia" w:hint="eastAsia"/>
          <w:bCs/>
          <w:sz w:val="32"/>
          <w:szCs w:val="32"/>
        </w:rPr>
        <w:t>，</w:t>
      </w:r>
      <w:r w:rsidR="007003FC">
        <w:rPr>
          <w:rFonts w:ascii="仿宋_GB2312" w:eastAsia="仿宋_GB2312" w:hAnsiTheme="majorEastAsia" w:hint="eastAsia"/>
          <w:sz w:val="32"/>
          <w:szCs w:val="32"/>
        </w:rPr>
        <w:t>数量为</w:t>
      </w:r>
      <w:r w:rsidR="007016D3">
        <w:rPr>
          <w:rFonts w:ascii="仿宋_GB2312" w:eastAsia="仿宋_GB2312" w:hAnsiTheme="majorEastAsia" w:hint="eastAsia"/>
          <w:sz w:val="32"/>
          <w:szCs w:val="32"/>
        </w:rPr>
        <w:t>57</w:t>
      </w:r>
      <w:r w:rsidR="007003FC">
        <w:rPr>
          <w:rFonts w:ascii="仿宋_GB2312" w:eastAsia="仿宋_GB2312" w:hAnsiTheme="majorEastAsia" w:hint="eastAsia"/>
          <w:sz w:val="32"/>
          <w:szCs w:val="32"/>
        </w:rPr>
        <w:t>家</w:t>
      </w:r>
      <w:r>
        <w:rPr>
          <w:rFonts w:ascii="仿宋_GB2312" w:eastAsia="仿宋_GB2312" w:hAnsiTheme="majorEastAsia" w:hint="eastAsia"/>
          <w:sz w:val="32"/>
          <w:szCs w:val="32"/>
        </w:rPr>
        <w:t>，</w:t>
      </w:r>
      <w:r w:rsidR="007003FC">
        <w:rPr>
          <w:rFonts w:ascii="仿宋_GB2312" w:eastAsia="仿宋_GB2312" w:hAnsiTheme="majorEastAsia" w:hint="eastAsia"/>
          <w:sz w:val="32"/>
          <w:szCs w:val="32"/>
        </w:rPr>
        <w:t>剩余</w:t>
      </w:r>
      <w:r w:rsidR="007016D3">
        <w:rPr>
          <w:rFonts w:ascii="仿宋_GB2312" w:eastAsia="仿宋_GB2312" w:hAnsiTheme="majorEastAsia" w:hint="eastAsia"/>
          <w:sz w:val="32"/>
          <w:szCs w:val="32"/>
        </w:rPr>
        <w:t>3</w:t>
      </w:r>
      <w:r w:rsidR="007003FC">
        <w:rPr>
          <w:rFonts w:ascii="仿宋_GB2312" w:eastAsia="仿宋_GB2312" w:hAnsiTheme="majorEastAsia" w:hint="eastAsia"/>
          <w:sz w:val="32"/>
          <w:szCs w:val="32"/>
        </w:rPr>
        <w:t>家为</w:t>
      </w:r>
      <w:r>
        <w:rPr>
          <w:rFonts w:ascii="仿宋_GB2312" w:eastAsia="仿宋_GB2312" w:hAnsiTheme="majorEastAsia" w:hint="eastAsia"/>
          <w:sz w:val="32"/>
          <w:szCs w:val="32"/>
        </w:rPr>
        <w:t>产城融合型开发区。</w:t>
      </w:r>
    </w:p>
    <w:p w:rsidR="00695E7D" w:rsidRDefault="007003FC" w:rsidP="00695E7D">
      <w:pPr>
        <w:ind w:firstLineChars="200" w:firstLine="640"/>
        <w:jc w:val="left"/>
        <w:rPr>
          <w:rFonts w:ascii="仿宋_GB2312" w:eastAsia="仿宋_GB2312" w:hAnsiTheme="majorEastAsia"/>
          <w:sz w:val="32"/>
          <w:szCs w:val="32"/>
        </w:rPr>
      </w:pPr>
      <w:r>
        <w:rPr>
          <w:rFonts w:ascii="仿宋_GB2312" w:eastAsia="仿宋_GB2312" w:hAnsiTheme="majorEastAsia" w:hint="eastAsia"/>
          <w:sz w:val="32"/>
          <w:szCs w:val="32"/>
        </w:rPr>
        <w:t>按照开发区监测统计时点</w:t>
      </w:r>
      <w:r w:rsidR="00695E7D">
        <w:rPr>
          <w:rFonts w:ascii="仿宋_GB2312" w:eastAsia="仿宋_GB2312" w:hAnsiTheme="majorEastAsia" w:hint="eastAsia"/>
          <w:sz w:val="32"/>
          <w:szCs w:val="32"/>
        </w:rPr>
        <w:t>201</w:t>
      </w:r>
      <w:r w:rsidR="00E571F0">
        <w:rPr>
          <w:rFonts w:ascii="仿宋_GB2312" w:eastAsia="仿宋_GB2312" w:hAnsiTheme="majorEastAsia" w:hint="eastAsia"/>
          <w:sz w:val="32"/>
          <w:szCs w:val="32"/>
        </w:rPr>
        <w:t>9</w:t>
      </w:r>
      <w:r w:rsidR="00695E7D">
        <w:rPr>
          <w:rFonts w:ascii="仿宋_GB2312" w:eastAsia="仿宋_GB2312" w:hAnsiTheme="majorEastAsia" w:hint="eastAsia"/>
          <w:sz w:val="32"/>
          <w:szCs w:val="32"/>
        </w:rPr>
        <w:t>年12月31日</w:t>
      </w:r>
      <w:r>
        <w:rPr>
          <w:rFonts w:ascii="仿宋_GB2312" w:eastAsia="仿宋_GB2312" w:hAnsiTheme="majorEastAsia" w:hint="eastAsia"/>
          <w:sz w:val="32"/>
          <w:szCs w:val="32"/>
        </w:rPr>
        <w:t>计</w:t>
      </w:r>
      <w:r w:rsidR="00695E7D">
        <w:rPr>
          <w:rFonts w:ascii="仿宋_GB2312" w:eastAsia="仿宋_GB2312" w:hAnsiTheme="majorEastAsia" w:hint="eastAsia"/>
          <w:sz w:val="32"/>
          <w:szCs w:val="32"/>
        </w:rPr>
        <w:t>，公示开发区常住人口5</w:t>
      </w:r>
      <w:r w:rsidR="000271DE">
        <w:rPr>
          <w:rFonts w:ascii="仿宋_GB2312" w:eastAsia="仿宋_GB2312" w:hAnsiTheme="majorEastAsia" w:hint="eastAsia"/>
          <w:sz w:val="32"/>
          <w:szCs w:val="32"/>
        </w:rPr>
        <w:t>12545</w:t>
      </w:r>
      <w:r w:rsidR="00695E7D">
        <w:rPr>
          <w:rFonts w:ascii="仿宋_GB2312" w:eastAsia="仿宋_GB2312" w:hAnsiTheme="majorEastAsia" w:hint="eastAsia"/>
          <w:sz w:val="32"/>
          <w:szCs w:val="32"/>
        </w:rPr>
        <w:t>人，占全区总人口的2</w:t>
      </w:r>
      <w:r w:rsidR="00695E7D" w:rsidRPr="00965782">
        <w:rPr>
          <w:rFonts w:ascii="仿宋_GB2312" w:eastAsia="仿宋_GB2312" w:hAnsiTheme="majorEastAsia" w:hint="eastAsia"/>
          <w:sz w:val="32"/>
          <w:szCs w:val="32"/>
        </w:rPr>
        <w:t>%</w:t>
      </w:r>
      <w:r w:rsidR="00695E7D">
        <w:rPr>
          <w:rFonts w:ascii="仿宋_GB2312" w:eastAsia="仿宋_GB2312" w:hAnsiTheme="majorEastAsia" w:hint="eastAsia"/>
          <w:sz w:val="32"/>
          <w:szCs w:val="32"/>
        </w:rPr>
        <w:t>；开发区工业（物流）企业固定资产投资总额</w:t>
      </w:r>
      <w:bookmarkStart w:id="0" w:name="OLE_LINK1"/>
      <w:r w:rsidR="00695E7D">
        <w:rPr>
          <w:rFonts w:ascii="仿宋_GB2312" w:eastAsia="仿宋_GB2312" w:hAnsiTheme="majorEastAsia"/>
          <w:sz w:val="32"/>
          <w:szCs w:val="32"/>
        </w:rPr>
        <w:t>1</w:t>
      </w:r>
      <w:bookmarkEnd w:id="0"/>
      <w:r w:rsidR="00F56B73">
        <w:rPr>
          <w:rFonts w:ascii="仿宋_GB2312" w:eastAsia="仿宋_GB2312" w:hAnsiTheme="majorEastAsia" w:hint="eastAsia"/>
          <w:sz w:val="32"/>
          <w:szCs w:val="32"/>
        </w:rPr>
        <w:t>0690.9</w:t>
      </w:r>
      <w:r w:rsidR="00695E7D">
        <w:rPr>
          <w:rFonts w:ascii="仿宋_GB2312" w:eastAsia="仿宋_GB2312" w:hAnsiTheme="majorEastAsia" w:hint="eastAsia"/>
          <w:sz w:val="32"/>
          <w:szCs w:val="32"/>
        </w:rPr>
        <w:t>亿元，地均固定资产</w:t>
      </w:r>
      <w:r w:rsidR="00F56B73">
        <w:rPr>
          <w:rFonts w:ascii="仿宋_GB2312" w:eastAsia="仿宋_GB2312" w:hAnsiTheme="majorEastAsia" w:hint="eastAsia"/>
          <w:sz w:val="32"/>
          <w:szCs w:val="32"/>
        </w:rPr>
        <w:t>1285.09</w:t>
      </w:r>
      <w:r w:rsidR="00695E7D">
        <w:rPr>
          <w:rFonts w:ascii="仿宋_GB2312" w:eastAsia="仿宋_GB2312" w:hAnsiTheme="majorEastAsia" w:hint="eastAsia"/>
          <w:sz w:val="32"/>
          <w:szCs w:val="32"/>
        </w:rPr>
        <w:t>万元/公顷；工业（物流）企业税收总额占4</w:t>
      </w:r>
      <w:r w:rsidR="00F56B73">
        <w:rPr>
          <w:rFonts w:ascii="仿宋_GB2312" w:eastAsia="仿宋_GB2312" w:hAnsiTheme="majorEastAsia" w:hint="eastAsia"/>
          <w:sz w:val="32"/>
          <w:szCs w:val="32"/>
        </w:rPr>
        <w:t>59.91</w:t>
      </w:r>
      <w:r w:rsidR="00695E7D">
        <w:rPr>
          <w:rFonts w:ascii="仿宋_GB2312" w:eastAsia="仿宋_GB2312" w:hAnsiTheme="majorEastAsia" w:hint="eastAsia"/>
          <w:sz w:val="32"/>
          <w:szCs w:val="32"/>
        </w:rPr>
        <w:t>亿元，</w:t>
      </w:r>
      <w:r w:rsidR="00695E7D" w:rsidRPr="006B47C8">
        <w:rPr>
          <w:rFonts w:ascii="仿宋_GB2312" w:eastAsia="仿宋_GB2312" w:hAnsiTheme="majorEastAsia" w:hint="eastAsia"/>
          <w:sz w:val="32"/>
          <w:szCs w:val="32"/>
        </w:rPr>
        <w:t>占一般公共财政预算收入的2</w:t>
      </w:r>
      <w:r>
        <w:rPr>
          <w:rFonts w:ascii="仿宋_GB2312" w:eastAsia="仿宋_GB2312" w:hAnsiTheme="majorEastAsia" w:hint="eastAsia"/>
          <w:sz w:val="32"/>
          <w:szCs w:val="32"/>
        </w:rPr>
        <w:t>2.32</w:t>
      </w:r>
      <w:r w:rsidR="00695E7D" w:rsidRPr="006B47C8">
        <w:rPr>
          <w:rFonts w:ascii="仿宋_GB2312" w:eastAsia="仿宋_GB2312" w:hAnsiTheme="majorEastAsia" w:hint="eastAsia"/>
          <w:sz w:val="32"/>
          <w:szCs w:val="32"/>
        </w:rPr>
        <w:t>%</w:t>
      </w:r>
      <w:r w:rsidR="00695E7D">
        <w:rPr>
          <w:rFonts w:ascii="仿宋_GB2312" w:eastAsia="仿宋_GB2312" w:hAnsiTheme="majorEastAsia" w:hint="eastAsia"/>
          <w:sz w:val="32"/>
          <w:szCs w:val="32"/>
        </w:rPr>
        <w:t>，开发区经济社会效益显著，经济社会发展</w:t>
      </w:r>
      <w:r>
        <w:rPr>
          <w:rFonts w:ascii="仿宋_GB2312" w:eastAsia="仿宋_GB2312" w:hAnsiTheme="majorEastAsia" w:hint="eastAsia"/>
          <w:sz w:val="32"/>
          <w:szCs w:val="32"/>
        </w:rPr>
        <w:t>与</w:t>
      </w:r>
      <w:r w:rsidR="00695E7D">
        <w:rPr>
          <w:rFonts w:ascii="仿宋_GB2312" w:eastAsia="仿宋_GB2312" w:hAnsiTheme="majorEastAsia" w:hint="eastAsia"/>
          <w:sz w:val="32"/>
          <w:szCs w:val="32"/>
        </w:rPr>
        <w:t>产业集聚的载体和平台的作用突出。</w:t>
      </w:r>
    </w:p>
    <w:p w:rsidR="00695E7D" w:rsidRDefault="00695E7D" w:rsidP="00695E7D">
      <w:pPr>
        <w:ind w:firstLineChars="200" w:firstLine="640"/>
        <w:jc w:val="left"/>
        <w:rPr>
          <w:rFonts w:ascii="黑体" w:eastAsia="黑体" w:hAnsi="黑体"/>
          <w:sz w:val="32"/>
          <w:szCs w:val="32"/>
        </w:rPr>
      </w:pPr>
      <w:r w:rsidRPr="003F43E5">
        <w:rPr>
          <w:rFonts w:ascii="黑体" w:eastAsia="黑体" w:hAnsi="黑体" w:hint="eastAsia"/>
          <w:sz w:val="32"/>
          <w:szCs w:val="32"/>
        </w:rPr>
        <w:lastRenderedPageBreak/>
        <w:t>二、开发区土地利用现状</w:t>
      </w:r>
    </w:p>
    <w:p w:rsidR="00695E7D" w:rsidRDefault="00695E7D" w:rsidP="00695E7D">
      <w:pPr>
        <w:ind w:firstLineChars="200" w:firstLine="643"/>
        <w:jc w:val="left"/>
        <w:rPr>
          <w:rFonts w:ascii="仿宋_GB2312" w:eastAsia="仿宋_GB2312" w:hAnsiTheme="majorEastAsia"/>
          <w:b/>
          <w:sz w:val="32"/>
          <w:szCs w:val="32"/>
        </w:rPr>
      </w:pPr>
      <w:r>
        <w:rPr>
          <w:rFonts w:ascii="仿宋_GB2312" w:eastAsia="仿宋_GB2312" w:hAnsiTheme="majorEastAsia" w:hint="eastAsia"/>
          <w:b/>
          <w:sz w:val="32"/>
          <w:szCs w:val="32"/>
        </w:rPr>
        <w:t>（一）建设状况分析</w:t>
      </w:r>
    </w:p>
    <w:p w:rsidR="00695E7D" w:rsidRDefault="00695E7D" w:rsidP="00695E7D">
      <w:pPr>
        <w:ind w:firstLineChars="200" w:firstLine="643"/>
        <w:jc w:val="left"/>
        <w:rPr>
          <w:rFonts w:ascii="仿宋_GB2312" w:eastAsia="仿宋_GB2312" w:hAnsiTheme="majorEastAsia"/>
          <w:sz w:val="32"/>
          <w:szCs w:val="32"/>
        </w:rPr>
      </w:pPr>
      <w:r>
        <w:rPr>
          <w:rFonts w:ascii="仿宋_GB2312" w:eastAsia="仿宋_GB2312" w:hAnsiTheme="majorEastAsia" w:hint="eastAsia"/>
          <w:b/>
          <w:sz w:val="32"/>
          <w:szCs w:val="32"/>
        </w:rPr>
        <w:t>1、已建成城镇建设用地和未建成城镇建设用地比例相当，不可建设用地比例低。</w:t>
      </w:r>
    </w:p>
    <w:p w:rsidR="00695E7D" w:rsidRDefault="00695E7D" w:rsidP="00695E7D">
      <w:pPr>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全区公示开发区总面积</w:t>
      </w:r>
      <w:r w:rsidR="00244F1D" w:rsidRPr="00244F1D">
        <w:rPr>
          <w:rFonts w:ascii="仿宋_GB2312" w:eastAsia="仿宋_GB2312" w:hAnsiTheme="majorEastAsia"/>
          <w:sz w:val="32"/>
          <w:szCs w:val="32"/>
        </w:rPr>
        <w:t>83191.73</w:t>
      </w:r>
      <w:r>
        <w:rPr>
          <w:rFonts w:ascii="仿宋_GB2312" w:eastAsia="仿宋_GB2312" w:hAnsiTheme="majorEastAsia" w:hint="eastAsia"/>
          <w:sz w:val="32"/>
          <w:szCs w:val="32"/>
        </w:rPr>
        <w:t>公顷，其中</w:t>
      </w:r>
      <w:r w:rsidR="00244F1D" w:rsidRPr="00244F1D">
        <w:rPr>
          <w:rFonts w:ascii="仿宋_GB2312" w:eastAsia="仿宋_GB2312" w:hAnsiTheme="majorEastAsia"/>
          <w:sz w:val="32"/>
          <w:szCs w:val="32"/>
        </w:rPr>
        <w:t>40553.33</w:t>
      </w:r>
      <w:r>
        <w:rPr>
          <w:rFonts w:ascii="仿宋_GB2312" w:eastAsia="仿宋_GB2312" w:hAnsiTheme="majorEastAsia" w:hint="eastAsia"/>
          <w:sz w:val="32"/>
          <w:szCs w:val="32"/>
        </w:rPr>
        <w:t>公顷为已建成城镇建设用地，占总面积的</w:t>
      </w:r>
      <w:r w:rsidR="00244F1D">
        <w:rPr>
          <w:rFonts w:ascii="仿宋_GB2312" w:eastAsia="仿宋_GB2312" w:hAnsiTheme="majorEastAsia"/>
          <w:sz w:val="32"/>
          <w:szCs w:val="32"/>
        </w:rPr>
        <w:t>48.75</w:t>
      </w:r>
      <w:r>
        <w:rPr>
          <w:rFonts w:ascii="仿宋_GB2312" w:eastAsia="仿宋_GB2312" w:hAnsiTheme="majorEastAsia" w:hint="eastAsia"/>
          <w:sz w:val="32"/>
          <w:szCs w:val="32"/>
        </w:rPr>
        <w:t>%；</w:t>
      </w:r>
      <w:r w:rsidRPr="00531EA4">
        <w:rPr>
          <w:rFonts w:ascii="仿宋_GB2312" w:eastAsia="仿宋_GB2312" w:hAnsiTheme="majorEastAsia" w:hint="eastAsia"/>
          <w:sz w:val="32"/>
          <w:szCs w:val="32"/>
        </w:rPr>
        <w:t>未建成城镇建设用地</w:t>
      </w:r>
      <w:r w:rsidR="00244F1D" w:rsidRPr="00244F1D">
        <w:rPr>
          <w:rFonts w:ascii="仿宋_GB2312" w:eastAsia="仿宋_GB2312" w:hAnsiTheme="majorEastAsia"/>
          <w:sz w:val="32"/>
          <w:szCs w:val="32"/>
        </w:rPr>
        <w:t>41907.56</w:t>
      </w:r>
      <w:r>
        <w:rPr>
          <w:rFonts w:ascii="仿宋_GB2312" w:eastAsia="仿宋_GB2312" w:hAnsiTheme="majorEastAsia" w:hint="eastAsia"/>
          <w:sz w:val="32"/>
          <w:szCs w:val="32"/>
        </w:rPr>
        <w:t>公顷，占总面积的</w:t>
      </w:r>
      <w:r w:rsidR="00244F1D" w:rsidRPr="00244F1D">
        <w:rPr>
          <w:rFonts w:ascii="仿宋_GB2312" w:eastAsia="仿宋_GB2312" w:hAnsiTheme="majorEastAsia"/>
          <w:sz w:val="32"/>
          <w:szCs w:val="32"/>
        </w:rPr>
        <w:t>50.37%</w:t>
      </w:r>
      <w:r>
        <w:rPr>
          <w:rFonts w:ascii="仿宋_GB2312" w:eastAsia="仿宋_GB2312" w:hAnsiTheme="majorEastAsia" w:hint="eastAsia"/>
          <w:sz w:val="32"/>
          <w:szCs w:val="32"/>
        </w:rPr>
        <w:t>；不可建设用地</w:t>
      </w:r>
      <w:r w:rsidR="00244F1D" w:rsidRPr="00244F1D">
        <w:rPr>
          <w:rFonts w:ascii="仿宋_GB2312" w:eastAsia="仿宋_GB2312" w:hAnsiTheme="majorEastAsia"/>
          <w:sz w:val="32"/>
          <w:szCs w:val="32"/>
        </w:rPr>
        <w:t>730.84</w:t>
      </w:r>
      <w:r>
        <w:rPr>
          <w:rFonts w:ascii="仿宋_GB2312" w:eastAsia="仿宋_GB2312" w:hAnsiTheme="majorEastAsia" w:hint="eastAsia"/>
          <w:sz w:val="32"/>
          <w:szCs w:val="32"/>
        </w:rPr>
        <w:t>公顷，占比不足1%</w:t>
      </w:r>
      <w:r>
        <w:rPr>
          <w:rFonts w:ascii="仿宋_GB2312" w:eastAsia="仿宋_GB2312" w:hAnsiTheme="majorEastAsia" w:hint="eastAsia"/>
          <w:b/>
          <w:sz w:val="32"/>
          <w:szCs w:val="32"/>
        </w:rPr>
        <w:t>。</w:t>
      </w:r>
    </w:p>
    <w:p w:rsidR="00695E7D" w:rsidRDefault="00695E7D" w:rsidP="00695E7D">
      <w:pPr>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2、</w:t>
      </w:r>
      <w:r>
        <w:rPr>
          <w:rFonts w:ascii="仿宋_GB2312" w:eastAsia="仿宋_GB2312" w:hAnsiTheme="majorEastAsia" w:hint="eastAsia"/>
          <w:b/>
          <w:sz w:val="32"/>
          <w:szCs w:val="32"/>
        </w:rPr>
        <w:t>已建成城镇建设用地结构合理，产业用地主导特征明显。</w:t>
      </w:r>
    </w:p>
    <w:p w:rsidR="00695E7D" w:rsidRDefault="00695E7D" w:rsidP="00695E7D">
      <w:pPr>
        <w:ind w:firstLineChars="200" w:firstLine="640"/>
        <w:jc w:val="left"/>
        <w:rPr>
          <w:rFonts w:ascii="仿宋_GB2312" w:eastAsia="仿宋_GB2312" w:hAnsiTheme="majorEastAsia"/>
          <w:sz w:val="32"/>
          <w:szCs w:val="32"/>
        </w:rPr>
      </w:pPr>
      <w:r>
        <w:rPr>
          <w:rFonts w:ascii="仿宋_GB2312" w:eastAsia="仿宋_GB2312" w:hAnsiTheme="majorEastAsia" w:hint="eastAsia"/>
          <w:sz w:val="32"/>
          <w:szCs w:val="32"/>
        </w:rPr>
        <w:t>全区公示开发区已建成城镇建设用地中，工矿仓储用地</w:t>
      </w:r>
      <w:r w:rsidR="00244F1D" w:rsidRPr="00244F1D">
        <w:rPr>
          <w:rFonts w:ascii="仿宋_GB2312" w:eastAsia="仿宋_GB2312" w:hAnsiTheme="majorEastAsia"/>
          <w:sz w:val="32"/>
          <w:szCs w:val="32"/>
        </w:rPr>
        <w:t>30042.86</w:t>
      </w:r>
      <w:r>
        <w:rPr>
          <w:rFonts w:ascii="仿宋_GB2312" w:eastAsia="仿宋_GB2312" w:hAnsiTheme="majorEastAsia" w:hint="eastAsia"/>
          <w:sz w:val="32"/>
          <w:szCs w:val="32"/>
        </w:rPr>
        <w:t>公顷，占已建成城镇建设用地面积比例为</w:t>
      </w:r>
      <w:r w:rsidR="00244F1D" w:rsidRPr="00244F1D">
        <w:rPr>
          <w:rFonts w:ascii="仿宋_GB2312" w:eastAsia="仿宋_GB2312" w:hAnsiTheme="majorEastAsia"/>
          <w:sz w:val="32"/>
          <w:szCs w:val="32"/>
        </w:rPr>
        <w:t>74.08%</w:t>
      </w:r>
      <w:r>
        <w:rPr>
          <w:rFonts w:ascii="仿宋_GB2312" w:eastAsia="仿宋_GB2312" w:hAnsiTheme="majorEastAsia" w:hint="eastAsia"/>
          <w:sz w:val="32"/>
          <w:szCs w:val="32"/>
        </w:rPr>
        <w:t>，住宅用地</w:t>
      </w:r>
      <w:r w:rsidR="00244F1D" w:rsidRPr="00244F1D">
        <w:rPr>
          <w:rFonts w:ascii="仿宋_GB2312" w:eastAsia="仿宋_GB2312" w:hAnsiTheme="majorEastAsia"/>
          <w:sz w:val="32"/>
          <w:szCs w:val="32"/>
        </w:rPr>
        <w:t>1709.08</w:t>
      </w:r>
      <w:r>
        <w:rPr>
          <w:rFonts w:ascii="仿宋_GB2312" w:eastAsia="仿宋_GB2312" w:hAnsiTheme="majorEastAsia" w:hint="eastAsia"/>
          <w:sz w:val="32"/>
          <w:szCs w:val="32"/>
        </w:rPr>
        <w:t>公顷，占比</w:t>
      </w:r>
      <w:r w:rsidR="00244F1D" w:rsidRPr="00244F1D">
        <w:rPr>
          <w:rFonts w:ascii="仿宋_GB2312" w:eastAsia="仿宋_GB2312" w:hAnsiTheme="majorEastAsia"/>
          <w:sz w:val="32"/>
          <w:szCs w:val="32"/>
        </w:rPr>
        <w:t>4.21%</w:t>
      </w:r>
      <w:r>
        <w:rPr>
          <w:rFonts w:ascii="仿宋_GB2312" w:eastAsia="仿宋_GB2312" w:hAnsiTheme="majorEastAsia" w:hint="eastAsia"/>
          <w:sz w:val="32"/>
          <w:szCs w:val="32"/>
        </w:rPr>
        <w:t>；用地结构</w:t>
      </w:r>
      <w:r w:rsidR="00CA7E30">
        <w:rPr>
          <w:rFonts w:ascii="仿宋_GB2312" w:eastAsia="仿宋_GB2312" w:hAnsiTheme="majorEastAsia" w:hint="eastAsia"/>
          <w:sz w:val="32"/>
          <w:szCs w:val="32"/>
        </w:rPr>
        <w:t>中</w:t>
      </w:r>
      <w:r>
        <w:rPr>
          <w:rFonts w:ascii="仿宋_GB2312" w:eastAsia="仿宋_GB2312" w:hAnsiTheme="majorEastAsia" w:hint="eastAsia"/>
          <w:sz w:val="32"/>
          <w:szCs w:val="32"/>
        </w:rPr>
        <w:t>产业用地比例最高，住宅用地较少，凸显开发区以工业生产为主的特点。</w:t>
      </w:r>
    </w:p>
    <w:p w:rsidR="00695E7D" w:rsidRDefault="00695E7D" w:rsidP="00695E7D">
      <w:pPr>
        <w:ind w:firstLineChars="200" w:firstLine="643"/>
        <w:jc w:val="left"/>
        <w:rPr>
          <w:rFonts w:ascii="仿宋_GB2312" w:eastAsia="仿宋_GB2312" w:hAnsiTheme="majorEastAsia"/>
          <w:b/>
          <w:sz w:val="32"/>
          <w:szCs w:val="32"/>
        </w:rPr>
      </w:pPr>
      <w:r>
        <w:rPr>
          <w:rFonts w:ascii="仿宋_GB2312" w:eastAsia="仿宋_GB2312" w:hAnsiTheme="majorEastAsia" w:hint="eastAsia"/>
          <w:b/>
          <w:sz w:val="32"/>
          <w:szCs w:val="32"/>
        </w:rPr>
        <w:t>（二）供应状况分析</w:t>
      </w:r>
    </w:p>
    <w:p w:rsidR="00695E7D" w:rsidRDefault="00695E7D" w:rsidP="00695E7D">
      <w:pPr>
        <w:ind w:firstLineChars="200" w:firstLine="643"/>
        <w:jc w:val="left"/>
        <w:rPr>
          <w:rFonts w:ascii="仿宋_GB2312" w:eastAsia="仿宋_GB2312" w:hAnsiTheme="majorEastAsia"/>
          <w:b/>
          <w:sz w:val="32"/>
          <w:szCs w:val="32"/>
        </w:rPr>
      </w:pPr>
      <w:r>
        <w:rPr>
          <w:rFonts w:ascii="仿宋_GB2312" w:eastAsia="仿宋_GB2312" w:hAnsiTheme="majorEastAsia" w:hint="eastAsia"/>
          <w:b/>
          <w:sz w:val="32"/>
          <w:szCs w:val="32"/>
        </w:rPr>
        <w:t>已供应国有建设用地规模略大于尚可供应土地，尚可供应土地较充足。</w:t>
      </w:r>
    </w:p>
    <w:p w:rsidR="00695E7D" w:rsidRDefault="00695E7D" w:rsidP="00695E7D">
      <w:pPr>
        <w:ind w:firstLineChars="200" w:firstLine="640"/>
        <w:jc w:val="left"/>
        <w:rPr>
          <w:rFonts w:ascii="仿宋_GB2312" w:eastAsia="仿宋_GB2312" w:hAnsiTheme="majorEastAsia"/>
          <w:sz w:val="32"/>
          <w:szCs w:val="32"/>
        </w:rPr>
      </w:pPr>
      <w:r>
        <w:rPr>
          <w:rFonts w:ascii="仿宋_GB2312" w:eastAsia="仿宋_GB2312" w:hAnsiTheme="majorEastAsia" w:hint="eastAsia"/>
          <w:sz w:val="32"/>
          <w:szCs w:val="32"/>
        </w:rPr>
        <w:t>从开发区土地供应状况分析，公示开发区已供应国有建设用地</w:t>
      </w:r>
      <w:r w:rsidR="00244F1D" w:rsidRPr="00244F1D">
        <w:rPr>
          <w:rFonts w:ascii="仿宋_GB2312" w:eastAsia="仿宋_GB2312" w:hAnsiTheme="majorEastAsia"/>
          <w:sz w:val="32"/>
          <w:szCs w:val="32"/>
        </w:rPr>
        <w:t>43009.19</w:t>
      </w:r>
      <w:r>
        <w:rPr>
          <w:rFonts w:ascii="仿宋_GB2312" w:eastAsia="仿宋_GB2312" w:hAnsiTheme="majorEastAsia" w:hint="eastAsia"/>
          <w:sz w:val="32"/>
          <w:szCs w:val="32"/>
        </w:rPr>
        <w:t>公顷，占公示开发区总面积的</w:t>
      </w:r>
      <w:r w:rsidR="00244F1D" w:rsidRPr="00244F1D">
        <w:rPr>
          <w:rFonts w:ascii="仿宋_GB2312" w:eastAsia="仿宋_GB2312" w:hAnsiTheme="majorEastAsia"/>
          <w:sz w:val="32"/>
          <w:szCs w:val="32"/>
        </w:rPr>
        <w:t>51.70%</w:t>
      </w:r>
      <w:r>
        <w:rPr>
          <w:rFonts w:ascii="仿宋_GB2312" w:eastAsia="仿宋_GB2312" w:hAnsiTheme="majorEastAsia" w:hint="eastAsia"/>
          <w:sz w:val="32"/>
          <w:szCs w:val="32"/>
        </w:rPr>
        <w:t>；尚可供应土地</w:t>
      </w:r>
      <w:r w:rsidR="00244F1D" w:rsidRPr="00244F1D">
        <w:rPr>
          <w:rFonts w:ascii="仿宋_GB2312" w:eastAsia="仿宋_GB2312" w:hAnsiTheme="majorEastAsia"/>
          <w:sz w:val="32"/>
          <w:szCs w:val="32"/>
        </w:rPr>
        <w:t>39451.7</w:t>
      </w:r>
      <w:r>
        <w:rPr>
          <w:rFonts w:ascii="仿宋_GB2312" w:eastAsia="仿宋_GB2312" w:hAnsiTheme="majorEastAsia" w:hint="eastAsia"/>
          <w:sz w:val="32"/>
          <w:szCs w:val="32"/>
        </w:rPr>
        <w:t>公顷，占公示开发区总面积的</w:t>
      </w:r>
      <w:r w:rsidR="00244F1D" w:rsidRPr="00244F1D">
        <w:rPr>
          <w:rFonts w:ascii="仿宋_GB2312" w:eastAsia="仿宋_GB2312" w:hAnsiTheme="majorEastAsia"/>
          <w:sz w:val="32"/>
          <w:szCs w:val="32"/>
        </w:rPr>
        <w:t>47.42%</w:t>
      </w:r>
      <w:r>
        <w:rPr>
          <w:rFonts w:ascii="仿宋_GB2312" w:eastAsia="仿宋_GB2312" w:hAnsiTheme="majorEastAsia" w:hint="eastAsia"/>
          <w:sz w:val="32"/>
          <w:szCs w:val="32"/>
        </w:rPr>
        <w:t>；不可供应土地不足1%。全区开发区整体用地空间较大，部分</w:t>
      </w:r>
      <w:r>
        <w:rPr>
          <w:rFonts w:ascii="仿宋_GB2312" w:eastAsia="仿宋_GB2312" w:hAnsiTheme="majorEastAsia" w:hint="eastAsia"/>
          <w:sz w:val="32"/>
          <w:szCs w:val="32"/>
        </w:rPr>
        <w:lastRenderedPageBreak/>
        <w:t>开发区用地供应不足。</w:t>
      </w:r>
    </w:p>
    <w:p w:rsidR="00695E7D" w:rsidRDefault="00695E7D" w:rsidP="00695E7D">
      <w:pPr>
        <w:ind w:firstLineChars="200" w:firstLine="643"/>
        <w:jc w:val="left"/>
        <w:rPr>
          <w:rFonts w:ascii="黑体" w:eastAsia="黑体" w:hAnsi="黑体"/>
          <w:b/>
          <w:sz w:val="32"/>
          <w:szCs w:val="32"/>
        </w:rPr>
      </w:pPr>
      <w:r>
        <w:rPr>
          <w:rFonts w:ascii="黑体" w:eastAsia="黑体" w:hAnsi="黑体" w:hint="eastAsia"/>
          <w:b/>
          <w:sz w:val="32"/>
          <w:szCs w:val="32"/>
        </w:rPr>
        <w:t>三、开发区土地集约利用总体状况</w:t>
      </w:r>
    </w:p>
    <w:p w:rsidR="00695E7D" w:rsidRDefault="00695E7D" w:rsidP="00695E7D">
      <w:pPr>
        <w:ind w:firstLineChars="200" w:firstLine="640"/>
        <w:jc w:val="left"/>
        <w:rPr>
          <w:rFonts w:ascii="仿宋_GB2312" w:eastAsia="仿宋_GB2312" w:hAnsiTheme="majorEastAsia"/>
          <w:sz w:val="32"/>
          <w:szCs w:val="32"/>
        </w:rPr>
      </w:pPr>
      <w:r>
        <w:rPr>
          <w:rFonts w:ascii="仿宋_GB2312" w:eastAsia="仿宋_GB2312" w:hAnsiTheme="majorEastAsia" w:hint="eastAsia"/>
          <w:sz w:val="32"/>
          <w:szCs w:val="32"/>
        </w:rPr>
        <w:t>随着开发区土地集约利用工作的推进，开发区土地集约用地管理不断深入，开发区土地集约利用水平不断提高</w:t>
      </w:r>
      <w:r w:rsidR="00CA7E30">
        <w:rPr>
          <w:rFonts w:ascii="仿宋_GB2312" w:eastAsia="仿宋_GB2312" w:hAnsiTheme="majorEastAsia" w:hint="eastAsia"/>
          <w:sz w:val="32"/>
          <w:szCs w:val="32"/>
        </w:rPr>
        <w:t>。</w:t>
      </w:r>
      <w:r>
        <w:rPr>
          <w:rFonts w:ascii="仿宋_GB2312" w:eastAsia="仿宋_GB2312" w:hAnsiTheme="majorEastAsia" w:hint="eastAsia"/>
          <w:sz w:val="32"/>
          <w:szCs w:val="32"/>
        </w:rPr>
        <w:t>开发区土地集约利用水平与自治区的产业用地特点、经济发展水平相适应。</w:t>
      </w:r>
    </w:p>
    <w:p w:rsidR="00695E7D" w:rsidRDefault="00695E7D" w:rsidP="00695E7D">
      <w:pPr>
        <w:ind w:firstLineChars="200" w:firstLine="643"/>
        <w:jc w:val="left"/>
        <w:outlineLvl w:val="0"/>
        <w:rPr>
          <w:rFonts w:ascii="仿宋_GB2312" w:eastAsia="仿宋_GB2312" w:hAnsiTheme="majorEastAsia"/>
          <w:b/>
          <w:sz w:val="32"/>
          <w:szCs w:val="32"/>
        </w:rPr>
      </w:pPr>
      <w:r>
        <w:rPr>
          <w:rFonts w:ascii="仿宋_GB2312" w:eastAsia="仿宋_GB2312" w:hAnsiTheme="majorEastAsia" w:hint="eastAsia"/>
          <w:b/>
          <w:sz w:val="32"/>
          <w:szCs w:val="32"/>
        </w:rPr>
        <w:t>（一）公示开发区内已供应土地中90%以上已建成。</w:t>
      </w:r>
      <w:bookmarkStart w:id="1" w:name="_GoBack"/>
      <w:bookmarkEnd w:id="1"/>
    </w:p>
    <w:p w:rsidR="00695E7D" w:rsidRDefault="00695E7D" w:rsidP="00695E7D">
      <w:pPr>
        <w:ind w:firstLineChars="200" w:firstLine="640"/>
        <w:jc w:val="left"/>
        <w:rPr>
          <w:rFonts w:ascii="仿宋_GB2312" w:eastAsia="仿宋_GB2312" w:hAnsiTheme="majorEastAsia"/>
          <w:sz w:val="32"/>
          <w:szCs w:val="32"/>
        </w:rPr>
      </w:pPr>
      <w:r>
        <w:rPr>
          <w:rFonts w:ascii="仿宋_GB2312" w:eastAsia="仿宋_GB2312" w:hAnsiTheme="majorEastAsia" w:hint="eastAsia"/>
          <w:sz w:val="32"/>
          <w:szCs w:val="32"/>
        </w:rPr>
        <w:t>全区公示开发区土地供应率为</w:t>
      </w:r>
      <w:r w:rsidR="00055751" w:rsidRPr="00055751">
        <w:rPr>
          <w:rFonts w:ascii="仿宋_GB2312" w:eastAsia="仿宋_GB2312" w:hAnsiTheme="majorEastAsia"/>
          <w:sz w:val="32"/>
          <w:szCs w:val="32"/>
        </w:rPr>
        <w:t>65.36%</w:t>
      </w:r>
      <w:r>
        <w:rPr>
          <w:rFonts w:ascii="仿宋_GB2312" w:eastAsia="仿宋_GB2312" w:hAnsiTheme="majorEastAsia" w:hint="eastAsia"/>
          <w:sz w:val="32"/>
          <w:szCs w:val="32"/>
        </w:rPr>
        <w:t>，</w:t>
      </w:r>
      <w:r w:rsidRPr="005F3148">
        <w:rPr>
          <w:rFonts w:ascii="仿宋_GB2312" w:eastAsia="仿宋_GB2312" w:hAnsiTheme="majorEastAsia" w:hint="eastAsia"/>
          <w:sz w:val="32"/>
          <w:szCs w:val="32"/>
        </w:rPr>
        <w:t>土地建成率均值为</w:t>
      </w:r>
      <w:r w:rsidR="00055751" w:rsidRPr="005F3148">
        <w:rPr>
          <w:rFonts w:ascii="仿宋_GB2312" w:eastAsia="仿宋_GB2312" w:hAnsiTheme="majorEastAsia" w:hint="eastAsia"/>
          <w:sz w:val="32"/>
          <w:szCs w:val="32"/>
        </w:rPr>
        <w:t>94.29%</w:t>
      </w:r>
      <w:r w:rsidRPr="005F3148">
        <w:rPr>
          <w:rFonts w:ascii="仿宋_GB2312" w:eastAsia="仿宋_GB2312" w:hAnsiTheme="majorEastAsia" w:hint="eastAsia"/>
          <w:sz w:val="32"/>
          <w:szCs w:val="32"/>
        </w:rPr>
        <w:t>，表现出土地开发有序</w:t>
      </w:r>
      <w:r>
        <w:rPr>
          <w:rFonts w:ascii="仿宋_GB2312" w:eastAsia="仿宋_GB2312" w:hAnsiTheme="majorEastAsia" w:hint="eastAsia"/>
          <w:sz w:val="32"/>
          <w:szCs w:val="32"/>
        </w:rPr>
        <w:t>、供应及时、建设充分，开发利用建设程度持续良好。</w:t>
      </w:r>
    </w:p>
    <w:p w:rsidR="00695E7D" w:rsidRDefault="00695E7D" w:rsidP="00695E7D">
      <w:pPr>
        <w:ind w:firstLineChars="200" w:firstLine="643"/>
        <w:jc w:val="left"/>
        <w:rPr>
          <w:rFonts w:ascii="仿宋_GB2312" w:eastAsia="仿宋_GB2312" w:hAnsiTheme="majorEastAsia"/>
          <w:b/>
          <w:sz w:val="32"/>
          <w:szCs w:val="32"/>
        </w:rPr>
      </w:pPr>
      <w:r>
        <w:rPr>
          <w:rFonts w:ascii="仿宋_GB2312" w:eastAsia="仿宋_GB2312" w:hAnsiTheme="majorEastAsia" w:hint="eastAsia"/>
          <w:b/>
          <w:sz w:val="32"/>
          <w:szCs w:val="32"/>
        </w:rPr>
        <w:t>（二）工业用地率突出，产业用地主导明显。</w:t>
      </w:r>
    </w:p>
    <w:p w:rsidR="00695E7D" w:rsidRDefault="00695E7D" w:rsidP="00695E7D">
      <w:pPr>
        <w:ind w:firstLineChars="200" w:firstLine="640"/>
        <w:jc w:val="left"/>
        <w:rPr>
          <w:rFonts w:ascii="仿宋_GB2312" w:eastAsia="仿宋_GB2312" w:hAnsiTheme="majorEastAsia"/>
          <w:sz w:val="32"/>
          <w:szCs w:val="32"/>
        </w:rPr>
      </w:pPr>
      <w:r>
        <w:rPr>
          <w:rFonts w:ascii="仿宋_GB2312" w:eastAsia="仿宋_GB2312" w:hAnsiTheme="majorEastAsia" w:hint="eastAsia"/>
          <w:sz w:val="32"/>
          <w:szCs w:val="32"/>
        </w:rPr>
        <w:t>全区公示开发区工业用地率值为</w:t>
      </w:r>
      <w:r w:rsidR="00055751" w:rsidRPr="00055751">
        <w:rPr>
          <w:rFonts w:ascii="仿宋_GB2312" w:eastAsia="仿宋_GB2312" w:hAnsiTheme="majorEastAsia"/>
          <w:sz w:val="32"/>
          <w:szCs w:val="32"/>
        </w:rPr>
        <w:t>74.08%</w:t>
      </w:r>
      <w:r>
        <w:rPr>
          <w:rFonts w:ascii="仿宋_GB2312" w:eastAsia="仿宋_GB2312" w:hAnsiTheme="majorEastAsia" w:hint="eastAsia"/>
          <w:sz w:val="32"/>
          <w:szCs w:val="32"/>
        </w:rPr>
        <w:t>，较201</w:t>
      </w:r>
      <w:r w:rsidR="00055751">
        <w:rPr>
          <w:rFonts w:ascii="仿宋_GB2312" w:eastAsia="仿宋_GB2312" w:hAnsiTheme="majorEastAsia" w:hint="eastAsia"/>
          <w:sz w:val="32"/>
          <w:szCs w:val="32"/>
        </w:rPr>
        <w:t>9</w:t>
      </w:r>
      <w:r>
        <w:rPr>
          <w:rFonts w:ascii="仿宋_GB2312" w:eastAsia="仿宋_GB2312" w:hAnsiTheme="majorEastAsia" w:hint="eastAsia"/>
          <w:sz w:val="32"/>
          <w:szCs w:val="32"/>
        </w:rPr>
        <w:t>年度</w:t>
      </w:r>
      <w:r w:rsidR="00055751">
        <w:rPr>
          <w:rFonts w:ascii="仿宋_GB2312" w:eastAsia="仿宋_GB2312" w:hAnsiTheme="majorEastAsia" w:hint="eastAsia"/>
          <w:sz w:val="32"/>
          <w:szCs w:val="32"/>
        </w:rPr>
        <w:t>降低0.2</w:t>
      </w:r>
      <w:r>
        <w:rPr>
          <w:rFonts w:ascii="仿宋_GB2312" w:eastAsia="仿宋_GB2312" w:hAnsiTheme="majorEastAsia" w:hint="eastAsia"/>
          <w:sz w:val="32"/>
          <w:szCs w:val="32"/>
        </w:rPr>
        <w:t>个百分点</w:t>
      </w:r>
      <w:r w:rsidR="00CA7E30">
        <w:rPr>
          <w:rFonts w:ascii="仿宋_GB2312" w:eastAsia="仿宋_GB2312" w:hAnsiTheme="majorEastAsia" w:hint="eastAsia"/>
          <w:sz w:val="32"/>
          <w:szCs w:val="32"/>
        </w:rPr>
        <w:t>，但主体用地结构未发生变化，产业用地主导显著。</w:t>
      </w:r>
    </w:p>
    <w:p w:rsidR="00695E7D" w:rsidRDefault="00695E7D" w:rsidP="00695E7D">
      <w:pPr>
        <w:ind w:firstLineChars="200" w:firstLine="643"/>
        <w:jc w:val="left"/>
        <w:rPr>
          <w:rFonts w:ascii="仿宋_GB2312" w:eastAsia="仿宋_GB2312" w:hAnsiTheme="majorEastAsia"/>
          <w:b/>
          <w:sz w:val="32"/>
          <w:szCs w:val="32"/>
        </w:rPr>
      </w:pPr>
      <w:r>
        <w:rPr>
          <w:rFonts w:ascii="仿宋_GB2312" w:eastAsia="仿宋_GB2312" w:hAnsiTheme="majorEastAsia" w:hint="eastAsia"/>
          <w:b/>
          <w:sz w:val="32"/>
          <w:szCs w:val="32"/>
        </w:rPr>
        <w:t>（三）土地利用强度整体呈上升趋势，用地容积率小，建筑密度大的特点依然存在。</w:t>
      </w:r>
    </w:p>
    <w:p w:rsidR="00695E7D" w:rsidRDefault="00695E7D" w:rsidP="00695E7D">
      <w:pPr>
        <w:ind w:firstLineChars="200" w:firstLine="640"/>
        <w:jc w:val="left"/>
        <w:rPr>
          <w:rFonts w:ascii="仿宋_GB2312" w:eastAsia="仿宋_GB2312" w:hAnsiTheme="majorEastAsia"/>
          <w:sz w:val="32"/>
          <w:szCs w:val="32"/>
        </w:rPr>
      </w:pPr>
      <w:r>
        <w:rPr>
          <w:rFonts w:ascii="仿宋_GB2312" w:eastAsia="仿宋_GB2312" w:hAnsiTheme="majorEastAsia" w:hint="eastAsia"/>
          <w:sz w:val="32"/>
          <w:szCs w:val="32"/>
        </w:rPr>
        <w:t>全区公示开发区综合容积率为</w:t>
      </w:r>
      <w:r w:rsidR="003375A0" w:rsidRPr="003375A0">
        <w:rPr>
          <w:rFonts w:ascii="仿宋_GB2312" w:eastAsia="仿宋_GB2312" w:hAnsiTheme="majorEastAsia"/>
          <w:sz w:val="32"/>
          <w:szCs w:val="32"/>
        </w:rPr>
        <w:t>0.48</w:t>
      </w:r>
      <w:r>
        <w:rPr>
          <w:rFonts w:ascii="仿宋_GB2312" w:eastAsia="仿宋_GB2312" w:hAnsiTheme="majorEastAsia" w:hint="eastAsia"/>
          <w:sz w:val="32"/>
          <w:szCs w:val="32"/>
        </w:rPr>
        <w:t>，建筑密度为</w:t>
      </w:r>
      <w:r w:rsidR="003375A0" w:rsidRPr="003375A0">
        <w:rPr>
          <w:rFonts w:ascii="仿宋_GB2312" w:eastAsia="仿宋_GB2312" w:hAnsiTheme="majorEastAsia"/>
          <w:sz w:val="32"/>
          <w:szCs w:val="32"/>
        </w:rPr>
        <w:t>28.32%</w:t>
      </w:r>
      <w:r>
        <w:rPr>
          <w:rFonts w:ascii="仿宋_GB2312" w:eastAsia="仿宋_GB2312" w:hAnsiTheme="majorEastAsia" w:hint="eastAsia"/>
          <w:sz w:val="32"/>
          <w:szCs w:val="32"/>
        </w:rPr>
        <w:t>，工业用地综合容积率为</w:t>
      </w:r>
      <w:r w:rsidR="003375A0" w:rsidRPr="003375A0">
        <w:rPr>
          <w:rFonts w:ascii="仿宋_GB2312" w:eastAsia="仿宋_GB2312" w:hAnsiTheme="majorEastAsia"/>
          <w:sz w:val="32"/>
          <w:szCs w:val="32"/>
        </w:rPr>
        <w:t>0.5</w:t>
      </w:r>
      <w:r>
        <w:rPr>
          <w:rFonts w:ascii="仿宋_GB2312" w:eastAsia="仿宋_GB2312" w:hAnsiTheme="majorEastAsia" w:hint="eastAsia"/>
          <w:sz w:val="32"/>
          <w:szCs w:val="32"/>
        </w:rPr>
        <w:t>，工业用地建筑系数为</w:t>
      </w:r>
      <w:r w:rsidR="003375A0" w:rsidRPr="003375A0">
        <w:rPr>
          <w:rFonts w:ascii="仿宋_GB2312" w:eastAsia="仿宋_GB2312" w:hAnsiTheme="majorEastAsia"/>
          <w:sz w:val="32"/>
          <w:szCs w:val="32"/>
        </w:rPr>
        <w:t>50.02%</w:t>
      </w:r>
      <w:r>
        <w:rPr>
          <w:rFonts w:ascii="仿宋_GB2312" w:eastAsia="仿宋_GB2312" w:hAnsiTheme="majorEastAsia" w:hint="eastAsia"/>
          <w:sz w:val="32"/>
          <w:szCs w:val="32"/>
        </w:rPr>
        <w:t>，与201</w:t>
      </w:r>
      <w:r w:rsidR="003375A0">
        <w:rPr>
          <w:rFonts w:ascii="仿宋_GB2312" w:eastAsia="仿宋_GB2312" w:hAnsiTheme="majorEastAsia" w:hint="eastAsia"/>
          <w:sz w:val="32"/>
          <w:szCs w:val="32"/>
        </w:rPr>
        <w:t>9</w:t>
      </w:r>
      <w:r>
        <w:rPr>
          <w:rFonts w:ascii="仿宋_GB2312" w:eastAsia="仿宋_GB2312" w:hAnsiTheme="majorEastAsia" w:hint="eastAsia"/>
          <w:sz w:val="32"/>
          <w:szCs w:val="32"/>
        </w:rPr>
        <w:t>年度相比有所</w:t>
      </w:r>
      <w:r w:rsidR="003375A0">
        <w:rPr>
          <w:rFonts w:ascii="仿宋_GB2312" w:eastAsia="仿宋_GB2312" w:hAnsiTheme="majorEastAsia" w:hint="eastAsia"/>
          <w:sz w:val="32"/>
          <w:szCs w:val="32"/>
        </w:rPr>
        <w:t>提升</w:t>
      </w:r>
      <w:r>
        <w:rPr>
          <w:rFonts w:ascii="仿宋_GB2312" w:eastAsia="仿宋_GB2312" w:hAnsiTheme="majorEastAsia" w:hint="eastAsia"/>
          <w:sz w:val="32"/>
          <w:szCs w:val="32"/>
        </w:rPr>
        <w:t>，分别</w:t>
      </w:r>
      <w:r w:rsidR="003375A0">
        <w:rPr>
          <w:rFonts w:ascii="仿宋_GB2312" w:eastAsia="仿宋_GB2312" w:hAnsiTheme="majorEastAsia" w:hint="eastAsia"/>
          <w:sz w:val="32"/>
          <w:szCs w:val="32"/>
        </w:rPr>
        <w:t>增加</w:t>
      </w:r>
      <w:r>
        <w:rPr>
          <w:rFonts w:ascii="仿宋_GB2312" w:eastAsia="仿宋_GB2312" w:hAnsiTheme="majorEastAsia" w:hint="eastAsia"/>
          <w:sz w:val="32"/>
          <w:szCs w:val="32"/>
        </w:rPr>
        <w:t>了0.02、</w:t>
      </w:r>
      <w:r w:rsidR="003375A0">
        <w:rPr>
          <w:rFonts w:ascii="仿宋_GB2312" w:eastAsia="仿宋_GB2312" w:hAnsiTheme="majorEastAsia" w:hint="eastAsia"/>
          <w:sz w:val="32"/>
          <w:szCs w:val="32"/>
        </w:rPr>
        <w:t>0.85</w:t>
      </w:r>
      <w:r>
        <w:rPr>
          <w:rFonts w:ascii="仿宋_GB2312" w:eastAsia="仿宋_GB2312" w:hAnsiTheme="majorEastAsia" w:hint="eastAsia"/>
          <w:sz w:val="32"/>
          <w:szCs w:val="32"/>
        </w:rPr>
        <w:t>%、0.0</w:t>
      </w:r>
      <w:r w:rsidR="003375A0">
        <w:rPr>
          <w:rFonts w:ascii="仿宋_GB2312" w:eastAsia="仿宋_GB2312" w:hAnsiTheme="majorEastAsia" w:hint="eastAsia"/>
          <w:sz w:val="32"/>
          <w:szCs w:val="32"/>
        </w:rPr>
        <w:t>1</w:t>
      </w:r>
      <w:r>
        <w:rPr>
          <w:rFonts w:ascii="仿宋_GB2312" w:eastAsia="仿宋_GB2312" w:hAnsiTheme="majorEastAsia" w:hint="eastAsia"/>
          <w:sz w:val="32"/>
          <w:szCs w:val="32"/>
        </w:rPr>
        <w:t>和</w:t>
      </w:r>
      <w:r w:rsidR="003375A0">
        <w:rPr>
          <w:rFonts w:ascii="仿宋_GB2312" w:eastAsia="仿宋_GB2312" w:hAnsiTheme="majorEastAsia" w:hint="eastAsia"/>
          <w:sz w:val="32"/>
          <w:szCs w:val="32"/>
        </w:rPr>
        <w:t>1.64%</w:t>
      </w:r>
      <w:r>
        <w:rPr>
          <w:rFonts w:ascii="仿宋_GB2312" w:eastAsia="仿宋_GB2312" w:hAnsiTheme="majorEastAsia" w:hint="eastAsia"/>
          <w:sz w:val="32"/>
          <w:szCs w:val="32"/>
        </w:rPr>
        <w:t>，开发区工业用地综合容积率小，工业用地建筑系数大特点依然显著，与自治区产业类型用地特点相符。</w:t>
      </w:r>
    </w:p>
    <w:p w:rsidR="00CA7E30" w:rsidRDefault="00CA7E30" w:rsidP="00695E7D">
      <w:pPr>
        <w:ind w:firstLineChars="200" w:firstLine="640"/>
        <w:jc w:val="left"/>
        <w:rPr>
          <w:rFonts w:ascii="仿宋_GB2312" w:eastAsia="仿宋_GB2312" w:hAnsiTheme="majorEastAsia"/>
          <w:sz w:val="32"/>
          <w:szCs w:val="32"/>
        </w:rPr>
      </w:pPr>
    </w:p>
    <w:p w:rsidR="00695E7D" w:rsidRDefault="00695E7D" w:rsidP="00695E7D">
      <w:pPr>
        <w:ind w:firstLineChars="200" w:firstLine="643"/>
        <w:jc w:val="left"/>
        <w:outlineLvl w:val="0"/>
        <w:rPr>
          <w:rFonts w:ascii="仿宋_GB2312" w:eastAsia="仿宋_GB2312" w:hAnsiTheme="majorEastAsia"/>
          <w:b/>
          <w:sz w:val="32"/>
          <w:szCs w:val="32"/>
        </w:rPr>
      </w:pPr>
      <w:r>
        <w:rPr>
          <w:rFonts w:ascii="仿宋_GB2312" w:eastAsia="仿宋_GB2312" w:hAnsiTheme="majorEastAsia" w:hint="eastAsia"/>
          <w:b/>
          <w:sz w:val="32"/>
          <w:szCs w:val="32"/>
        </w:rPr>
        <w:lastRenderedPageBreak/>
        <w:t>（四）产业用地投入</w:t>
      </w:r>
      <w:r w:rsidR="00952A0D">
        <w:rPr>
          <w:rFonts w:ascii="仿宋_GB2312" w:eastAsia="仿宋_GB2312" w:hAnsiTheme="majorEastAsia" w:hint="eastAsia"/>
          <w:b/>
          <w:sz w:val="32"/>
          <w:szCs w:val="32"/>
        </w:rPr>
        <w:t>产出</w:t>
      </w:r>
      <w:r>
        <w:rPr>
          <w:rFonts w:ascii="仿宋_GB2312" w:eastAsia="仿宋_GB2312" w:hAnsiTheme="majorEastAsia" w:hint="eastAsia"/>
          <w:b/>
          <w:sz w:val="32"/>
          <w:szCs w:val="32"/>
        </w:rPr>
        <w:t>效益提高。</w:t>
      </w:r>
    </w:p>
    <w:p w:rsidR="00695E7D" w:rsidRDefault="00695E7D" w:rsidP="00A01498">
      <w:pPr>
        <w:ind w:firstLineChars="200" w:firstLine="640"/>
        <w:jc w:val="left"/>
        <w:outlineLvl w:val="0"/>
        <w:rPr>
          <w:rFonts w:ascii="仿宋_GB2312" w:eastAsia="仿宋_GB2312" w:hAnsiTheme="majorEastAsia"/>
          <w:sz w:val="32"/>
          <w:szCs w:val="32"/>
        </w:rPr>
      </w:pPr>
      <w:r>
        <w:rPr>
          <w:rFonts w:ascii="仿宋_GB2312" w:eastAsia="仿宋_GB2312" w:hAnsiTheme="majorEastAsia" w:hint="eastAsia"/>
          <w:sz w:val="32"/>
          <w:szCs w:val="32"/>
        </w:rPr>
        <w:t>全区</w:t>
      </w:r>
      <w:r w:rsidR="006B47C8">
        <w:rPr>
          <w:rFonts w:ascii="仿宋_GB2312" w:eastAsia="仿宋_GB2312" w:hAnsiTheme="majorEastAsia" w:hint="eastAsia"/>
          <w:sz w:val="32"/>
          <w:szCs w:val="32"/>
        </w:rPr>
        <w:t>公示</w:t>
      </w:r>
      <w:r>
        <w:rPr>
          <w:rFonts w:ascii="仿宋_GB2312" w:eastAsia="仿宋_GB2312" w:hAnsiTheme="majorEastAsia" w:hint="eastAsia"/>
          <w:sz w:val="32"/>
          <w:szCs w:val="32"/>
        </w:rPr>
        <w:t>开发区工业用地固定资产投入强度为3</w:t>
      </w:r>
      <w:r w:rsidR="00952A0D">
        <w:rPr>
          <w:rFonts w:ascii="仿宋_GB2312" w:eastAsia="仿宋_GB2312" w:hAnsiTheme="majorEastAsia" w:hint="eastAsia"/>
          <w:sz w:val="32"/>
          <w:szCs w:val="32"/>
        </w:rPr>
        <w:t>558.55</w:t>
      </w:r>
      <w:r>
        <w:rPr>
          <w:rFonts w:ascii="仿宋_GB2312" w:eastAsia="仿宋_GB2312" w:hAnsiTheme="majorEastAsia" w:hint="eastAsia"/>
          <w:sz w:val="32"/>
          <w:szCs w:val="32"/>
        </w:rPr>
        <w:t>万元/公顷，工业用地地均税收15</w:t>
      </w:r>
      <w:r w:rsidR="00952A0D">
        <w:rPr>
          <w:rFonts w:ascii="仿宋_GB2312" w:eastAsia="仿宋_GB2312" w:hAnsiTheme="majorEastAsia" w:hint="eastAsia"/>
          <w:sz w:val="32"/>
          <w:szCs w:val="32"/>
        </w:rPr>
        <w:t>3.08</w:t>
      </w:r>
      <w:r>
        <w:rPr>
          <w:rFonts w:ascii="仿宋_GB2312" w:eastAsia="仿宋_GB2312" w:hAnsiTheme="majorEastAsia" w:hint="eastAsia"/>
          <w:sz w:val="32"/>
          <w:szCs w:val="32"/>
        </w:rPr>
        <w:t>万元/公顷，与201</w:t>
      </w:r>
      <w:r w:rsidR="00952A0D">
        <w:rPr>
          <w:rFonts w:ascii="仿宋_GB2312" w:eastAsia="仿宋_GB2312" w:hAnsiTheme="majorEastAsia" w:hint="eastAsia"/>
          <w:sz w:val="32"/>
          <w:szCs w:val="32"/>
        </w:rPr>
        <w:t>9</w:t>
      </w:r>
      <w:r>
        <w:rPr>
          <w:rFonts w:ascii="仿宋_GB2312" w:eastAsia="仿宋_GB2312" w:hAnsiTheme="majorEastAsia" w:hint="eastAsia"/>
          <w:sz w:val="32"/>
          <w:szCs w:val="32"/>
        </w:rPr>
        <w:t>年度相比，</w:t>
      </w:r>
      <w:r w:rsidR="00952A0D">
        <w:rPr>
          <w:rFonts w:ascii="仿宋_GB2312" w:eastAsia="仿宋_GB2312" w:hAnsiTheme="majorEastAsia" w:hint="eastAsia"/>
          <w:sz w:val="32"/>
          <w:szCs w:val="32"/>
        </w:rPr>
        <w:t>分别</w:t>
      </w:r>
      <w:r>
        <w:rPr>
          <w:rFonts w:ascii="仿宋_GB2312" w:eastAsia="仿宋_GB2312" w:hAnsiTheme="majorEastAsia" w:hint="eastAsia"/>
          <w:sz w:val="32"/>
          <w:szCs w:val="32"/>
        </w:rPr>
        <w:t>提高</w:t>
      </w:r>
      <w:r w:rsidR="00952A0D">
        <w:rPr>
          <w:rFonts w:ascii="仿宋_GB2312" w:eastAsia="仿宋_GB2312" w:hAnsiTheme="majorEastAsia" w:hint="eastAsia"/>
          <w:sz w:val="32"/>
          <w:szCs w:val="32"/>
        </w:rPr>
        <w:t>了</w:t>
      </w:r>
      <w:r w:rsidR="00952A0D" w:rsidRPr="00E5320D">
        <w:rPr>
          <w:rFonts w:ascii="仿宋_GB2312" w:eastAsia="仿宋_GB2312" w:hAnsiTheme="majorEastAsia" w:hint="eastAsia"/>
          <w:sz w:val="32"/>
          <w:szCs w:val="32"/>
        </w:rPr>
        <w:t>172.58</w:t>
      </w:r>
      <w:r w:rsidRPr="00E5320D">
        <w:rPr>
          <w:rFonts w:ascii="仿宋_GB2312" w:eastAsia="仿宋_GB2312" w:hAnsiTheme="majorEastAsia" w:hint="eastAsia"/>
          <w:sz w:val="32"/>
          <w:szCs w:val="32"/>
        </w:rPr>
        <w:t>万元/</w:t>
      </w:r>
      <w:r>
        <w:rPr>
          <w:rFonts w:ascii="仿宋_GB2312" w:eastAsia="仿宋_GB2312" w:hAnsiTheme="majorEastAsia" w:hint="eastAsia"/>
          <w:sz w:val="32"/>
          <w:szCs w:val="32"/>
        </w:rPr>
        <w:t>公顷</w:t>
      </w:r>
      <w:r w:rsidR="00952A0D">
        <w:rPr>
          <w:rFonts w:ascii="仿宋_GB2312" w:eastAsia="仿宋_GB2312" w:hAnsiTheme="majorEastAsia" w:hint="eastAsia"/>
          <w:sz w:val="32"/>
          <w:szCs w:val="32"/>
        </w:rPr>
        <w:t>和1.72万元/公顷，</w:t>
      </w:r>
      <w:r>
        <w:rPr>
          <w:rFonts w:ascii="仿宋_GB2312" w:eastAsia="仿宋_GB2312" w:hAnsiTheme="majorEastAsia" w:hint="eastAsia"/>
          <w:sz w:val="32"/>
          <w:szCs w:val="32"/>
        </w:rPr>
        <w:t>产业用地投入</w:t>
      </w:r>
      <w:r w:rsidR="00952A0D">
        <w:rPr>
          <w:rFonts w:ascii="仿宋_GB2312" w:eastAsia="仿宋_GB2312" w:hAnsiTheme="majorEastAsia" w:hint="eastAsia"/>
          <w:sz w:val="32"/>
          <w:szCs w:val="32"/>
        </w:rPr>
        <w:t>产出</w:t>
      </w:r>
      <w:r>
        <w:rPr>
          <w:rFonts w:ascii="仿宋_GB2312" w:eastAsia="仿宋_GB2312" w:hAnsiTheme="majorEastAsia" w:hint="eastAsia"/>
          <w:sz w:val="32"/>
          <w:szCs w:val="32"/>
        </w:rPr>
        <w:t>效益</w:t>
      </w:r>
      <w:r w:rsidR="00952A0D">
        <w:rPr>
          <w:rFonts w:ascii="仿宋_GB2312" w:eastAsia="仿宋_GB2312" w:hAnsiTheme="majorEastAsia" w:hint="eastAsia"/>
          <w:sz w:val="32"/>
          <w:szCs w:val="32"/>
        </w:rPr>
        <w:t>相对</w:t>
      </w:r>
      <w:r>
        <w:rPr>
          <w:rFonts w:ascii="仿宋_GB2312" w:eastAsia="仿宋_GB2312" w:hAnsiTheme="majorEastAsia" w:hint="eastAsia"/>
          <w:sz w:val="32"/>
          <w:szCs w:val="32"/>
        </w:rPr>
        <w:t>提高。</w:t>
      </w:r>
    </w:p>
    <w:p w:rsidR="00695E7D" w:rsidRPr="00B80F08" w:rsidRDefault="00695E7D" w:rsidP="00695E7D">
      <w:pPr>
        <w:ind w:firstLineChars="200" w:firstLine="643"/>
        <w:jc w:val="left"/>
        <w:outlineLvl w:val="0"/>
        <w:rPr>
          <w:rFonts w:ascii="仿宋_GB2312" w:eastAsia="仿宋_GB2312" w:hAnsiTheme="majorEastAsia"/>
          <w:b/>
          <w:bCs/>
          <w:color w:val="000000" w:themeColor="text1"/>
          <w:sz w:val="32"/>
          <w:szCs w:val="32"/>
        </w:rPr>
      </w:pPr>
      <w:r w:rsidRPr="00B80F08">
        <w:rPr>
          <w:rFonts w:ascii="仿宋_GB2312" w:eastAsia="仿宋_GB2312" w:hAnsiTheme="majorEastAsia" w:hint="eastAsia"/>
          <w:b/>
          <w:bCs/>
          <w:color w:val="000000" w:themeColor="text1"/>
          <w:sz w:val="32"/>
          <w:szCs w:val="32"/>
        </w:rPr>
        <w:t>（五）开发区扩展潜力较大</w:t>
      </w:r>
      <w:r w:rsidR="004B215E">
        <w:rPr>
          <w:rFonts w:ascii="仿宋_GB2312" w:eastAsia="仿宋_GB2312" w:hAnsiTheme="majorEastAsia" w:hint="eastAsia"/>
          <w:b/>
          <w:bCs/>
          <w:color w:val="000000" w:themeColor="text1"/>
          <w:sz w:val="32"/>
          <w:szCs w:val="32"/>
        </w:rPr>
        <w:t>。</w:t>
      </w:r>
    </w:p>
    <w:p w:rsidR="00695E7D" w:rsidRPr="00B80F08" w:rsidRDefault="00695E7D" w:rsidP="00695E7D">
      <w:pPr>
        <w:ind w:firstLineChars="200" w:firstLine="640"/>
        <w:jc w:val="left"/>
        <w:outlineLvl w:val="0"/>
        <w:rPr>
          <w:rFonts w:ascii="仿宋_GB2312" w:eastAsia="仿宋_GB2312" w:hAnsiTheme="majorEastAsia"/>
          <w:color w:val="000000" w:themeColor="text1"/>
          <w:sz w:val="32"/>
          <w:szCs w:val="32"/>
        </w:rPr>
      </w:pPr>
      <w:r>
        <w:rPr>
          <w:rFonts w:ascii="仿宋_GB2312" w:eastAsia="仿宋_GB2312" w:hAnsiTheme="majorEastAsia" w:hint="eastAsia"/>
          <w:color w:val="000000" w:themeColor="text1"/>
          <w:sz w:val="32"/>
          <w:szCs w:val="32"/>
        </w:rPr>
        <w:t>全区公示开发区</w:t>
      </w:r>
      <w:r w:rsidRPr="00B80F08">
        <w:rPr>
          <w:rFonts w:ascii="仿宋_GB2312" w:eastAsia="仿宋_GB2312" w:hAnsiTheme="majorEastAsia" w:hint="eastAsia"/>
          <w:color w:val="000000" w:themeColor="text1"/>
          <w:sz w:val="32"/>
          <w:szCs w:val="32"/>
        </w:rPr>
        <w:t>扩展潜力为</w:t>
      </w:r>
      <w:r w:rsidR="00952A0D">
        <w:rPr>
          <w:rFonts w:ascii="仿宋_GB2312" w:eastAsia="仿宋_GB2312" w:hAnsiTheme="majorEastAsia" w:hint="eastAsia"/>
          <w:color w:val="000000" w:themeColor="text1"/>
          <w:sz w:val="32"/>
          <w:szCs w:val="32"/>
        </w:rPr>
        <w:t>39451.7</w:t>
      </w:r>
      <w:r w:rsidRPr="00B80F08">
        <w:rPr>
          <w:rFonts w:ascii="仿宋_GB2312" w:eastAsia="仿宋_GB2312" w:hAnsiTheme="majorEastAsia" w:hint="eastAsia"/>
          <w:color w:val="000000" w:themeColor="text1"/>
          <w:sz w:val="32"/>
          <w:szCs w:val="32"/>
        </w:rPr>
        <w:t>公顷，占</w:t>
      </w:r>
      <w:r>
        <w:rPr>
          <w:rFonts w:ascii="仿宋_GB2312" w:eastAsia="仿宋_GB2312" w:hAnsiTheme="majorEastAsia" w:hint="eastAsia"/>
          <w:color w:val="000000" w:themeColor="text1"/>
          <w:sz w:val="32"/>
          <w:szCs w:val="32"/>
        </w:rPr>
        <w:t>全区公示</w:t>
      </w:r>
      <w:r w:rsidRPr="00B80F08">
        <w:rPr>
          <w:rFonts w:ascii="仿宋_GB2312" w:eastAsia="仿宋_GB2312" w:hAnsiTheme="majorEastAsia" w:hint="eastAsia"/>
          <w:color w:val="000000" w:themeColor="text1"/>
          <w:sz w:val="32"/>
          <w:szCs w:val="32"/>
        </w:rPr>
        <w:t>总面积的</w:t>
      </w:r>
      <w:r>
        <w:rPr>
          <w:rFonts w:ascii="仿宋_GB2312" w:eastAsia="仿宋_GB2312" w:hAnsiTheme="majorEastAsia" w:hint="eastAsia"/>
          <w:color w:val="000000" w:themeColor="text1"/>
          <w:sz w:val="32"/>
          <w:szCs w:val="32"/>
        </w:rPr>
        <w:t>4</w:t>
      </w:r>
      <w:r w:rsidR="00952A0D">
        <w:rPr>
          <w:rFonts w:ascii="仿宋_GB2312" w:eastAsia="仿宋_GB2312" w:hAnsiTheme="majorEastAsia" w:hint="eastAsia"/>
          <w:color w:val="000000" w:themeColor="text1"/>
          <w:sz w:val="32"/>
          <w:szCs w:val="32"/>
        </w:rPr>
        <w:t>7.42</w:t>
      </w:r>
      <w:r w:rsidRPr="00B80F08">
        <w:rPr>
          <w:rFonts w:ascii="仿宋_GB2312" w:eastAsia="仿宋_GB2312" w:hAnsiTheme="majorEastAsia"/>
          <w:color w:val="000000" w:themeColor="text1"/>
          <w:sz w:val="32"/>
          <w:szCs w:val="32"/>
        </w:rPr>
        <w:t>%</w:t>
      </w:r>
      <w:r w:rsidRPr="00B80F08">
        <w:rPr>
          <w:rFonts w:ascii="仿宋_GB2312" w:eastAsia="仿宋_GB2312" w:hAnsiTheme="majorEastAsia" w:hint="eastAsia"/>
          <w:color w:val="000000" w:themeColor="text1"/>
          <w:sz w:val="32"/>
          <w:szCs w:val="32"/>
        </w:rPr>
        <w:t>，今后发展用地较为充足。</w:t>
      </w:r>
    </w:p>
    <w:p w:rsidR="00695E7D" w:rsidRDefault="004B215E" w:rsidP="00695E7D">
      <w:pPr>
        <w:ind w:firstLineChars="200" w:firstLine="643"/>
        <w:jc w:val="left"/>
        <w:rPr>
          <w:rFonts w:ascii="黑体" w:eastAsia="黑体" w:hAnsi="黑体"/>
          <w:b/>
          <w:sz w:val="32"/>
          <w:szCs w:val="32"/>
        </w:rPr>
      </w:pPr>
      <w:r>
        <w:rPr>
          <w:rFonts w:ascii="黑体" w:eastAsia="黑体" w:hAnsi="黑体" w:hint="eastAsia"/>
          <w:b/>
          <w:sz w:val="32"/>
          <w:szCs w:val="32"/>
        </w:rPr>
        <w:t>四</w:t>
      </w:r>
      <w:r w:rsidR="00695E7D">
        <w:rPr>
          <w:rFonts w:ascii="黑体" w:eastAsia="黑体" w:hAnsi="黑体" w:hint="eastAsia"/>
          <w:b/>
          <w:sz w:val="32"/>
          <w:szCs w:val="32"/>
        </w:rPr>
        <w:t>、土地集约利用特点</w:t>
      </w:r>
    </w:p>
    <w:p w:rsidR="00695E7D" w:rsidRDefault="00695E7D" w:rsidP="00695E7D">
      <w:pPr>
        <w:ind w:firstLineChars="200" w:firstLine="640"/>
        <w:jc w:val="left"/>
        <w:outlineLvl w:val="0"/>
        <w:rPr>
          <w:rFonts w:ascii="仿宋_GB2312" w:eastAsia="仿宋_GB2312" w:hAnsiTheme="majorEastAsia"/>
          <w:sz w:val="32"/>
          <w:szCs w:val="32"/>
        </w:rPr>
      </w:pPr>
      <w:r>
        <w:rPr>
          <w:rFonts w:ascii="仿宋_GB2312" w:eastAsia="仿宋_GB2312" w:hAnsiTheme="majorEastAsia" w:hint="eastAsia"/>
          <w:sz w:val="32"/>
          <w:szCs w:val="32"/>
        </w:rPr>
        <w:t>1</w:t>
      </w:r>
      <w:r w:rsidR="004B215E">
        <w:rPr>
          <w:rFonts w:ascii="仿宋_GB2312" w:eastAsia="仿宋_GB2312" w:hAnsiTheme="majorEastAsia" w:hint="eastAsia"/>
          <w:sz w:val="32"/>
          <w:szCs w:val="32"/>
        </w:rPr>
        <w:t>、产业发展方式形成了开发区的容积率低、建筑系数高的特点</w:t>
      </w:r>
    </w:p>
    <w:p w:rsidR="00695E7D" w:rsidRDefault="00695E7D" w:rsidP="00695E7D">
      <w:pPr>
        <w:ind w:firstLineChars="200" w:firstLine="640"/>
        <w:jc w:val="left"/>
        <w:outlineLvl w:val="0"/>
        <w:rPr>
          <w:rFonts w:ascii="仿宋_GB2312" w:eastAsia="仿宋_GB2312" w:hAnsiTheme="majorEastAsia"/>
          <w:sz w:val="32"/>
          <w:szCs w:val="32"/>
        </w:rPr>
      </w:pPr>
      <w:r>
        <w:rPr>
          <w:rFonts w:ascii="仿宋_GB2312" w:eastAsia="仿宋_GB2312" w:hAnsiTheme="majorEastAsia" w:hint="eastAsia"/>
          <w:sz w:val="32"/>
          <w:szCs w:val="32"/>
        </w:rPr>
        <w:t>全区除呼市和包头等个别开发区外，开发区产业类型主要集中在化工产业类、金属冶炼重金属加工类、农副产品加工类等方面。其中化工产业类、金属冶炼重金属加工类服务半径较大，但处于产业链条下游较多，因此管道、烟囱等构筑物较多，厂房等生产用地多以单层为主；农产品加工类开发区，因产品服务半径较小，产生规模不大，生产工艺不够先进，用于原料堆放场地多为露天堆场，生产用地多以单层厂房为主，全区开发区整体显示出容积率低，建筑系数高的特点。</w:t>
      </w:r>
    </w:p>
    <w:p w:rsidR="00695E7D" w:rsidRDefault="00695E7D" w:rsidP="00695E7D">
      <w:pPr>
        <w:ind w:firstLineChars="200" w:firstLine="640"/>
        <w:jc w:val="left"/>
        <w:outlineLvl w:val="0"/>
        <w:rPr>
          <w:rFonts w:ascii="仿宋_GB2312" w:eastAsia="仿宋_GB2312" w:hAnsiTheme="majorEastAsia"/>
          <w:sz w:val="32"/>
          <w:szCs w:val="32"/>
        </w:rPr>
      </w:pPr>
      <w:r>
        <w:rPr>
          <w:rFonts w:ascii="仿宋_GB2312" w:eastAsia="仿宋_GB2312" w:hAnsiTheme="majorEastAsia" w:hint="eastAsia"/>
          <w:sz w:val="32"/>
          <w:szCs w:val="32"/>
        </w:rPr>
        <w:t>2、开发区间土地集约利用程度存在差异</w:t>
      </w:r>
    </w:p>
    <w:p w:rsidR="00695E7D" w:rsidRDefault="00695E7D" w:rsidP="00695E7D">
      <w:pPr>
        <w:ind w:firstLineChars="200" w:firstLine="640"/>
        <w:jc w:val="left"/>
        <w:outlineLvl w:val="0"/>
        <w:rPr>
          <w:rFonts w:ascii="仿宋_GB2312" w:eastAsia="仿宋_GB2312" w:hAnsiTheme="majorEastAsia"/>
          <w:sz w:val="32"/>
          <w:szCs w:val="32"/>
        </w:rPr>
      </w:pPr>
      <w:r>
        <w:rPr>
          <w:rFonts w:ascii="仿宋_GB2312" w:eastAsia="仿宋_GB2312" w:hAnsiTheme="majorEastAsia" w:hint="eastAsia"/>
          <w:sz w:val="32"/>
          <w:szCs w:val="32"/>
        </w:rPr>
        <w:t>各盟市开发区产业类型不同，鄂尔多斯-乌海-阿拉善</w:t>
      </w:r>
      <w:r>
        <w:rPr>
          <w:rFonts w:ascii="仿宋_GB2312" w:eastAsia="仿宋_GB2312" w:hAnsiTheme="majorEastAsia" w:hint="eastAsia"/>
          <w:sz w:val="32"/>
          <w:szCs w:val="32"/>
        </w:rPr>
        <w:lastRenderedPageBreak/>
        <w:t>“小三角”地区，其煤化工、精细化工等生产属于相应产业链条的中下游产品，服务半径相对较大，其开发区土地集约利用程度高，如排在前十的开发区中4家属于该地区；通辽市、兴安盟、赤峰市、锡林郭勒盟多以农副产品加工类开发区为主，开发区土地利用强度和投入产出效益均低于化工类开发区，土地集约利用程度相对较低，提升空间较大，但各类开发区在促进当地经济和社会发展中都具有积极的作用。</w:t>
      </w:r>
    </w:p>
    <w:p w:rsidR="00695E7D" w:rsidRDefault="004B215E" w:rsidP="00695E7D">
      <w:pPr>
        <w:ind w:firstLineChars="200" w:firstLine="643"/>
        <w:jc w:val="left"/>
        <w:rPr>
          <w:rFonts w:ascii="黑体" w:eastAsia="黑体" w:hAnsi="黑体"/>
          <w:b/>
          <w:sz w:val="32"/>
          <w:szCs w:val="32"/>
        </w:rPr>
      </w:pPr>
      <w:r>
        <w:rPr>
          <w:rFonts w:ascii="黑体" w:eastAsia="黑体" w:hAnsi="黑体" w:hint="eastAsia"/>
          <w:b/>
          <w:sz w:val="32"/>
          <w:szCs w:val="32"/>
        </w:rPr>
        <w:t>五</w:t>
      </w:r>
      <w:r w:rsidR="00695E7D">
        <w:rPr>
          <w:rFonts w:ascii="黑体" w:eastAsia="黑体" w:hAnsi="黑体" w:hint="eastAsia"/>
          <w:b/>
          <w:sz w:val="32"/>
          <w:szCs w:val="32"/>
        </w:rPr>
        <w:t>、存在问题及原因</w:t>
      </w:r>
    </w:p>
    <w:p w:rsidR="00695E7D" w:rsidRDefault="00695E7D" w:rsidP="00695E7D">
      <w:pPr>
        <w:ind w:firstLineChars="200" w:firstLine="640"/>
        <w:jc w:val="left"/>
        <w:outlineLvl w:val="0"/>
        <w:rPr>
          <w:rFonts w:ascii="仿宋_GB2312" w:eastAsia="仿宋_GB2312" w:hAnsiTheme="majorEastAsia"/>
          <w:sz w:val="32"/>
          <w:szCs w:val="32"/>
        </w:rPr>
      </w:pPr>
      <w:r>
        <w:rPr>
          <w:rFonts w:ascii="仿宋_GB2312" w:eastAsia="仿宋_GB2312" w:hAnsiTheme="majorEastAsia" w:hint="eastAsia"/>
          <w:sz w:val="32"/>
          <w:szCs w:val="32"/>
        </w:rPr>
        <w:t>1、低效用地再开发利用困难</w:t>
      </w:r>
    </w:p>
    <w:p w:rsidR="00695E7D" w:rsidRDefault="00695E7D" w:rsidP="00695E7D">
      <w:pPr>
        <w:ind w:firstLineChars="200" w:firstLine="640"/>
        <w:jc w:val="left"/>
        <w:outlineLvl w:val="0"/>
        <w:rPr>
          <w:rFonts w:ascii="仿宋_GB2312" w:eastAsia="仿宋_GB2312" w:hAnsiTheme="majorEastAsia"/>
          <w:sz w:val="32"/>
          <w:szCs w:val="32"/>
        </w:rPr>
      </w:pPr>
      <w:r>
        <w:rPr>
          <w:rFonts w:ascii="仿宋_GB2312" w:eastAsia="仿宋_GB2312" w:hAnsiTheme="majorEastAsia" w:hint="eastAsia"/>
          <w:sz w:val="32"/>
          <w:szCs w:val="32"/>
        </w:rPr>
        <w:t>全区大部分开发区处于起步和发展初期，尚可供应土地面积较大，开发区盘活存量土地的意识不强烈，产生部分低效用地，推进低效用地再流转较困难。依靠当地煤炭资源建设的开发区起步较早，如鄂尔多斯-乌海-阿拉善“小三角”地区的开发区，开发区发展至今，全区内落后的产业被淘汰，但用地盘活较困难，工业用地时限未到，政府有偿收回财政压力大，促进转让，企业积极性不高，导致这部分土地流转困难。</w:t>
      </w:r>
    </w:p>
    <w:p w:rsidR="00695E7D" w:rsidRDefault="00695E7D" w:rsidP="00695E7D">
      <w:pPr>
        <w:ind w:firstLineChars="200" w:firstLine="640"/>
        <w:jc w:val="left"/>
        <w:outlineLvl w:val="0"/>
        <w:rPr>
          <w:rFonts w:ascii="仿宋_GB2312" w:eastAsia="仿宋_GB2312" w:hAnsiTheme="majorEastAsia"/>
          <w:sz w:val="32"/>
          <w:szCs w:val="32"/>
        </w:rPr>
      </w:pPr>
      <w:r>
        <w:rPr>
          <w:rFonts w:ascii="仿宋_GB2312" w:eastAsia="仿宋_GB2312" w:hAnsiTheme="majorEastAsia" w:hint="eastAsia"/>
          <w:sz w:val="32"/>
          <w:szCs w:val="32"/>
        </w:rPr>
        <w:t>2、地区经济发展水平有限，部分开发区土地利用变化不明显，评价成果应用性不强</w:t>
      </w:r>
    </w:p>
    <w:p w:rsidR="00695E7D" w:rsidRDefault="00695E7D" w:rsidP="00695E7D">
      <w:pPr>
        <w:ind w:firstLineChars="200" w:firstLine="640"/>
        <w:jc w:val="left"/>
        <w:outlineLvl w:val="0"/>
        <w:rPr>
          <w:rFonts w:ascii="仿宋_GB2312" w:eastAsia="仿宋_GB2312" w:hAnsiTheme="majorEastAsia"/>
          <w:sz w:val="32"/>
          <w:szCs w:val="32"/>
        </w:rPr>
      </w:pPr>
      <w:r>
        <w:rPr>
          <w:rFonts w:ascii="仿宋_GB2312" w:eastAsia="仿宋_GB2312" w:hAnsiTheme="majorEastAsia" w:hint="eastAsia"/>
          <w:sz w:val="32"/>
          <w:szCs w:val="32"/>
        </w:rPr>
        <w:t>受社会经济发展变化的影响，部分开发区近几年来无新入住的企业，土地利用变化不明显，土地集约利用评价成果应用性不强，导致开发区土地集约利用评价工作推进较困难。</w:t>
      </w:r>
    </w:p>
    <w:p w:rsidR="00695E7D" w:rsidRDefault="004B215E" w:rsidP="00695E7D">
      <w:pPr>
        <w:ind w:firstLineChars="200" w:firstLine="643"/>
        <w:jc w:val="left"/>
        <w:outlineLvl w:val="0"/>
        <w:rPr>
          <w:rFonts w:ascii="黑体" w:eastAsia="黑体" w:hAnsi="黑体"/>
          <w:b/>
          <w:sz w:val="32"/>
          <w:szCs w:val="32"/>
        </w:rPr>
      </w:pPr>
      <w:r>
        <w:rPr>
          <w:rFonts w:ascii="黑体" w:eastAsia="黑体" w:hAnsi="黑体" w:hint="eastAsia"/>
          <w:b/>
          <w:sz w:val="32"/>
          <w:szCs w:val="32"/>
        </w:rPr>
        <w:lastRenderedPageBreak/>
        <w:t>六</w:t>
      </w:r>
      <w:r w:rsidR="00695E7D">
        <w:rPr>
          <w:rFonts w:ascii="黑体" w:eastAsia="黑体" w:hAnsi="黑体" w:hint="eastAsia"/>
          <w:b/>
          <w:sz w:val="32"/>
          <w:szCs w:val="32"/>
        </w:rPr>
        <w:t>、促进开发区土地集约利用的对策建议</w:t>
      </w:r>
    </w:p>
    <w:p w:rsidR="00695E7D" w:rsidRDefault="00695E7D" w:rsidP="00695E7D">
      <w:pPr>
        <w:ind w:firstLineChars="200" w:firstLine="640"/>
        <w:jc w:val="left"/>
        <w:outlineLvl w:val="0"/>
        <w:rPr>
          <w:rFonts w:ascii="仿宋_GB2312" w:eastAsia="仿宋_GB2312" w:hAnsiTheme="majorEastAsia"/>
          <w:sz w:val="32"/>
          <w:szCs w:val="32"/>
        </w:rPr>
      </w:pPr>
      <w:r>
        <w:rPr>
          <w:rFonts w:ascii="仿宋_GB2312" w:eastAsia="仿宋_GB2312" w:hAnsiTheme="majorEastAsia" w:hint="eastAsia"/>
          <w:sz w:val="32"/>
          <w:szCs w:val="32"/>
        </w:rPr>
        <w:t>1、深入贯彻工业用地弹性出让政策</w:t>
      </w:r>
    </w:p>
    <w:p w:rsidR="00695E7D" w:rsidRDefault="00695E7D" w:rsidP="00695E7D">
      <w:pPr>
        <w:ind w:firstLineChars="200" w:firstLine="640"/>
        <w:jc w:val="left"/>
        <w:outlineLvl w:val="0"/>
        <w:rPr>
          <w:rFonts w:ascii="仿宋_GB2312" w:eastAsia="仿宋_GB2312" w:hAnsiTheme="majorEastAsia"/>
          <w:sz w:val="32"/>
          <w:szCs w:val="32"/>
        </w:rPr>
      </w:pPr>
      <w:r>
        <w:rPr>
          <w:rFonts w:ascii="仿宋_GB2312" w:eastAsia="仿宋_GB2312" w:hAnsiTheme="majorEastAsia" w:hint="eastAsia"/>
          <w:sz w:val="32"/>
          <w:szCs w:val="32"/>
        </w:rPr>
        <w:t>全区大部分开发区处于起步和发展过程，尚可供应土地较多，因此要严控土地供应这道门槛。切实将供地年限与产业生命周期联系，严格落实《内蒙古自治区国土资源厅关于实施产业用地政策切实降低企业用地成本的有关意见》（</w:t>
      </w:r>
      <w:r>
        <w:rPr>
          <w:rFonts w:ascii="仿宋_GB2312" w:eastAsia="仿宋_GB2312" w:hint="eastAsia"/>
          <w:color w:val="000000"/>
          <w:sz w:val="32"/>
          <w:szCs w:val="32"/>
        </w:rPr>
        <w:t>内国土资发〔2017〕 80 号</w:t>
      </w:r>
      <w:r>
        <w:rPr>
          <w:rFonts w:ascii="仿宋_GB2312" w:eastAsia="仿宋_GB2312" w:hAnsiTheme="majorEastAsia" w:hint="eastAsia"/>
          <w:sz w:val="32"/>
          <w:szCs w:val="32"/>
        </w:rPr>
        <w:t>）等工业用地相关政策，根据需要供应或租赁土地。</w:t>
      </w:r>
    </w:p>
    <w:p w:rsidR="00695E7D" w:rsidRDefault="00695E7D" w:rsidP="00695E7D">
      <w:pPr>
        <w:ind w:firstLineChars="200" w:firstLine="640"/>
        <w:jc w:val="left"/>
        <w:outlineLvl w:val="0"/>
        <w:rPr>
          <w:rFonts w:ascii="仿宋_GB2312" w:eastAsia="仿宋_GB2312" w:hAnsiTheme="majorEastAsia"/>
          <w:sz w:val="32"/>
          <w:szCs w:val="32"/>
        </w:rPr>
      </w:pPr>
      <w:r>
        <w:rPr>
          <w:rFonts w:ascii="仿宋_GB2312" w:eastAsia="仿宋_GB2312" w:hAnsiTheme="majorEastAsia" w:hint="eastAsia"/>
          <w:sz w:val="32"/>
          <w:szCs w:val="32"/>
        </w:rPr>
        <w:t>2、设置企业入园门槛，规范监督管理办法，组织实施履约监管</w:t>
      </w:r>
    </w:p>
    <w:p w:rsidR="00695E7D" w:rsidRDefault="00695E7D" w:rsidP="00695E7D">
      <w:pPr>
        <w:ind w:firstLineChars="200" w:firstLine="640"/>
        <w:jc w:val="left"/>
        <w:rPr>
          <w:rFonts w:ascii="仿宋_GB2312" w:eastAsia="仿宋_GB2312" w:hAnsiTheme="majorEastAsia"/>
          <w:sz w:val="32"/>
          <w:szCs w:val="32"/>
        </w:rPr>
      </w:pPr>
      <w:r>
        <w:rPr>
          <w:rFonts w:ascii="仿宋_GB2312" w:eastAsia="仿宋_GB2312" w:hAnsiTheme="majorEastAsia" w:hint="eastAsia"/>
          <w:sz w:val="32"/>
          <w:szCs w:val="32"/>
        </w:rPr>
        <w:t>开发区土地利用程度差异较大，与开发区管理水平具有密切的相关性，为提高开发区土地利用集约水平，需明确入园企业用地门槛，规范监督管理办法做到履约监管，让企业自身提高土地集约利用意识。</w:t>
      </w:r>
    </w:p>
    <w:p w:rsidR="00695E7D" w:rsidRDefault="00695E7D" w:rsidP="00695E7D">
      <w:pPr>
        <w:ind w:firstLineChars="200" w:firstLine="640"/>
        <w:jc w:val="left"/>
        <w:rPr>
          <w:rFonts w:ascii="仿宋_GB2312" w:eastAsia="仿宋_GB2312" w:hAnsiTheme="majorEastAsia"/>
          <w:sz w:val="32"/>
          <w:szCs w:val="32"/>
        </w:rPr>
      </w:pPr>
      <w:r>
        <w:rPr>
          <w:rFonts w:ascii="仿宋_GB2312" w:eastAsia="仿宋_GB2312" w:hAnsiTheme="majorEastAsia" w:hint="eastAsia"/>
          <w:sz w:val="32"/>
          <w:szCs w:val="32"/>
        </w:rPr>
        <w:t>3、推进开发区低效用地的认定等工作，编制低效用地再开发利用规划</w:t>
      </w:r>
    </w:p>
    <w:p w:rsidR="00695E7D" w:rsidRDefault="00695E7D" w:rsidP="00695E7D">
      <w:pPr>
        <w:ind w:firstLineChars="200" w:firstLine="640"/>
        <w:jc w:val="left"/>
        <w:rPr>
          <w:rFonts w:ascii="仿宋_GB2312" w:eastAsia="仿宋_GB2312" w:hAnsiTheme="majorEastAsia"/>
          <w:sz w:val="32"/>
          <w:szCs w:val="32"/>
        </w:rPr>
      </w:pPr>
      <w:r>
        <w:rPr>
          <w:rFonts w:ascii="仿宋_GB2312" w:eastAsia="仿宋_GB2312" w:hAnsiTheme="majorEastAsia" w:hint="eastAsia"/>
          <w:sz w:val="32"/>
          <w:szCs w:val="32"/>
        </w:rPr>
        <w:t>在政府推进的前提下，开展区域低效用地认定工作，针对开发区范围内的僵尸企业、土地开发利用水平低下和预留等低效用地进行认定，编制低效用地再开发利用规划，提出再开发利用的办法，促进开发区土地集约利用。</w:t>
      </w:r>
    </w:p>
    <w:p w:rsidR="00695E7D" w:rsidRDefault="00695E7D" w:rsidP="00695E7D">
      <w:pPr>
        <w:ind w:firstLineChars="200" w:firstLine="640"/>
        <w:jc w:val="left"/>
        <w:rPr>
          <w:rFonts w:ascii="仿宋_GB2312" w:eastAsia="仿宋_GB2312" w:hAnsiTheme="majorEastAsia"/>
          <w:sz w:val="32"/>
          <w:szCs w:val="32"/>
        </w:rPr>
      </w:pPr>
      <w:r>
        <w:rPr>
          <w:rFonts w:ascii="仿宋_GB2312" w:eastAsia="仿宋_GB2312" w:hAnsiTheme="majorEastAsia" w:hint="eastAsia"/>
          <w:sz w:val="32"/>
          <w:szCs w:val="32"/>
        </w:rPr>
        <w:t>4、建立开发区土地利用管理信息平台</w:t>
      </w:r>
    </w:p>
    <w:p w:rsidR="00695E7D" w:rsidRDefault="00695E7D" w:rsidP="00695E7D">
      <w:pPr>
        <w:ind w:firstLineChars="200" w:firstLine="640"/>
        <w:jc w:val="left"/>
        <w:rPr>
          <w:rFonts w:ascii="仿宋_GB2312" w:eastAsia="仿宋_GB2312" w:hAnsiTheme="majorEastAsia"/>
          <w:sz w:val="32"/>
          <w:szCs w:val="32"/>
        </w:rPr>
      </w:pPr>
      <w:r>
        <w:rPr>
          <w:rFonts w:ascii="仿宋_GB2312" w:eastAsia="仿宋_GB2312" w:hAnsiTheme="majorEastAsia" w:hint="eastAsia"/>
          <w:sz w:val="32"/>
          <w:szCs w:val="32"/>
        </w:rPr>
        <w:t>自治区及以下自然资源管理部门逐级建立开发区土地</w:t>
      </w:r>
      <w:r>
        <w:rPr>
          <w:rFonts w:ascii="仿宋_GB2312" w:eastAsia="仿宋_GB2312" w:hAnsiTheme="majorEastAsia" w:hint="eastAsia"/>
          <w:sz w:val="32"/>
          <w:szCs w:val="32"/>
        </w:rPr>
        <w:lastRenderedPageBreak/>
        <w:t>利用管理信息平台，通过大数据手段实现开发区土地利用情况的数据管理、实时评价和优化布局等工作，推进开发区土地集约利用发展。</w:t>
      </w:r>
    </w:p>
    <w:p w:rsidR="00695E7D" w:rsidRDefault="004B215E" w:rsidP="00695E7D">
      <w:pPr>
        <w:ind w:firstLineChars="200" w:firstLine="643"/>
        <w:jc w:val="left"/>
        <w:rPr>
          <w:rFonts w:ascii="黑体" w:eastAsia="黑体" w:hAnsi="黑体"/>
          <w:b/>
          <w:sz w:val="32"/>
          <w:szCs w:val="32"/>
        </w:rPr>
      </w:pPr>
      <w:r>
        <w:rPr>
          <w:rFonts w:ascii="黑体" w:eastAsia="黑体" w:hAnsi="黑体" w:hint="eastAsia"/>
          <w:b/>
          <w:sz w:val="32"/>
          <w:szCs w:val="32"/>
        </w:rPr>
        <w:t>七</w:t>
      </w:r>
      <w:r w:rsidR="00952A0D">
        <w:rPr>
          <w:rFonts w:ascii="黑体" w:eastAsia="黑体" w:hAnsi="黑体" w:hint="eastAsia"/>
          <w:b/>
          <w:sz w:val="32"/>
          <w:szCs w:val="32"/>
        </w:rPr>
        <w:t>、省级</w:t>
      </w:r>
      <w:r w:rsidR="00695E7D">
        <w:rPr>
          <w:rFonts w:ascii="黑体" w:eastAsia="黑体" w:hAnsi="黑体" w:hint="eastAsia"/>
          <w:b/>
          <w:sz w:val="32"/>
          <w:szCs w:val="32"/>
        </w:rPr>
        <w:t>开发区排序</w:t>
      </w:r>
    </w:p>
    <w:p w:rsidR="00695E7D" w:rsidRDefault="00695E7D" w:rsidP="00695E7D">
      <w:pPr>
        <w:ind w:firstLineChars="200" w:firstLine="640"/>
        <w:jc w:val="left"/>
        <w:rPr>
          <w:rFonts w:ascii="仿宋_GB2312" w:eastAsia="仿宋_GB2312" w:hAnsiTheme="majorEastAsia"/>
          <w:sz w:val="32"/>
          <w:szCs w:val="32"/>
        </w:rPr>
      </w:pPr>
      <w:r>
        <w:rPr>
          <w:rFonts w:ascii="仿宋_GB2312" w:eastAsia="仿宋_GB2312" w:hAnsiTheme="majorEastAsia" w:hint="eastAsia"/>
          <w:sz w:val="32"/>
          <w:szCs w:val="32"/>
        </w:rPr>
        <w:t>本次公示范围为6</w:t>
      </w:r>
      <w:r w:rsidR="00952A0D">
        <w:rPr>
          <w:rFonts w:ascii="仿宋_GB2312" w:eastAsia="仿宋_GB2312" w:hAnsiTheme="majorEastAsia" w:hint="eastAsia"/>
          <w:sz w:val="32"/>
          <w:szCs w:val="32"/>
        </w:rPr>
        <w:t>0</w:t>
      </w:r>
      <w:r>
        <w:rPr>
          <w:rFonts w:ascii="仿宋_GB2312" w:eastAsia="仿宋_GB2312" w:hAnsiTheme="majorEastAsia" w:hint="eastAsia"/>
          <w:sz w:val="32"/>
          <w:szCs w:val="32"/>
        </w:rPr>
        <w:t>家省级及省级以下开发区，其中</w:t>
      </w:r>
      <w:r>
        <w:rPr>
          <w:rFonts w:eastAsia="仿宋_GB2312" w:cs="宋体" w:hint="eastAsia"/>
          <w:kern w:val="0"/>
          <w:sz w:val="32"/>
          <w:szCs w:val="32"/>
        </w:rPr>
        <w:t>工业主导型开发区</w:t>
      </w:r>
      <w:r w:rsidR="001732B7">
        <w:rPr>
          <w:rFonts w:ascii="仿宋_GB2312" w:eastAsia="仿宋_GB2312" w:hAnsi="宋体" w:cs="宋体" w:hint="eastAsia"/>
          <w:kern w:val="0"/>
          <w:sz w:val="32"/>
          <w:szCs w:val="32"/>
        </w:rPr>
        <w:t>57</w:t>
      </w:r>
      <w:r>
        <w:rPr>
          <w:rFonts w:eastAsia="仿宋_GB2312" w:cs="宋体" w:hint="eastAsia"/>
          <w:kern w:val="0"/>
          <w:sz w:val="32"/>
          <w:szCs w:val="32"/>
        </w:rPr>
        <w:t>家，产城融合型开发区</w:t>
      </w:r>
      <w:r w:rsidR="001732B7">
        <w:rPr>
          <w:rFonts w:ascii="仿宋_GB2312" w:eastAsia="仿宋_GB2312" w:hAnsi="宋体" w:cs="宋体" w:hint="eastAsia"/>
          <w:kern w:val="0"/>
          <w:sz w:val="32"/>
          <w:szCs w:val="32"/>
        </w:rPr>
        <w:t>3</w:t>
      </w:r>
      <w:r>
        <w:rPr>
          <w:rFonts w:eastAsia="仿宋_GB2312" w:cs="宋体" w:hint="eastAsia"/>
          <w:kern w:val="0"/>
          <w:sz w:val="32"/>
          <w:szCs w:val="32"/>
        </w:rPr>
        <w:t>家</w:t>
      </w:r>
      <w:r>
        <w:rPr>
          <w:rFonts w:ascii="仿宋_GB2312" w:eastAsia="仿宋_GB2312" w:hAnsiTheme="majorEastAsia" w:hint="eastAsia"/>
          <w:sz w:val="32"/>
          <w:szCs w:val="32"/>
        </w:rPr>
        <w:t>，开发区综合分值是以各开发区监测统计成果为基础，具体排序见附表。</w:t>
      </w:r>
    </w:p>
    <w:p w:rsidR="00695E7D" w:rsidRDefault="00695E7D" w:rsidP="00695E7D"/>
    <w:p w:rsidR="00695E7D" w:rsidRDefault="00695E7D" w:rsidP="00695E7D"/>
    <w:p w:rsidR="00695E7D" w:rsidRDefault="00695E7D" w:rsidP="00695E7D">
      <w:pPr>
        <w:sectPr w:rsidR="00695E7D">
          <w:footerReference w:type="default" r:id="rId6"/>
          <w:pgSz w:w="11906" w:h="16838"/>
          <w:pgMar w:top="1440" w:right="1800" w:bottom="1440" w:left="1800" w:header="851" w:footer="992" w:gutter="0"/>
          <w:cols w:space="425"/>
          <w:docGrid w:type="lines" w:linePitch="312"/>
        </w:sectPr>
      </w:pPr>
    </w:p>
    <w:p w:rsidR="00695E7D" w:rsidRDefault="00695E7D" w:rsidP="00695E7D">
      <w:r>
        <w:rPr>
          <w:rFonts w:hint="eastAsia"/>
        </w:rPr>
        <w:lastRenderedPageBreak/>
        <w:t>附表</w:t>
      </w:r>
    </w:p>
    <w:p w:rsidR="00695E7D" w:rsidRDefault="00695E7D" w:rsidP="00695E7D">
      <w:pPr>
        <w:jc w:val="center"/>
        <w:rPr>
          <w:rFonts w:asciiTheme="minorEastAsia" w:hAnsiTheme="minorEastAsia"/>
          <w:b/>
          <w:sz w:val="24"/>
          <w:szCs w:val="24"/>
        </w:rPr>
      </w:pPr>
      <w:r>
        <w:rPr>
          <w:rFonts w:asciiTheme="minorEastAsia" w:hAnsiTheme="minorEastAsia" w:hint="eastAsia"/>
          <w:b/>
          <w:sz w:val="24"/>
          <w:szCs w:val="24"/>
        </w:rPr>
        <w:t>内蒙古自治区省级及以下级别工业主导型开发区</w:t>
      </w:r>
    </w:p>
    <w:p w:rsidR="00695E7D" w:rsidRDefault="00695E7D" w:rsidP="00695E7D">
      <w:pPr>
        <w:jc w:val="center"/>
        <w:rPr>
          <w:rFonts w:asciiTheme="minorEastAsia" w:hAnsiTheme="minorEastAsia"/>
          <w:b/>
          <w:sz w:val="24"/>
          <w:szCs w:val="24"/>
        </w:rPr>
      </w:pPr>
      <w:r>
        <w:rPr>
          <w:rFonts w:asciiTheme="minorEastAsia" w:hAnsiTheme="minorEastAsia" w:hint="eastAsia"/>
          <w:b/>
          <w:sz w:val="24"/>
          <w:szCs w:val="24"/>
        </w:rPr>
        <w:t>土地集约利用评价结果综合排序</w:t>
      </w:r>
    </w:p>
    <w:p w:rsidR="00695E7D" w:rsidRDefault="00695E7D" w:rsidP="00695E7D"/>
    <w:tbl>
      <w:tblPr>
        <w:tblW w:w="9120" w:type="dxa"/>
        <w:jc w:val="center"/>
        <w:tblLayout w:type="fixed"/>
        <w:tblLook w:val="04A0"/>
      </w:tblPr>
      <w:tblGrid>
        <w:gridCol w:w="2000"/>
        <w:gridCol w:w="4500"/>
        <w:gridCol w:w="1540"/>
        <w:gridCol w:w="1080"/>
      </w:tblGrid>
      <w:tr w:rsidR="00695E7D" w:rsidTr="00F5552F">
        <w:trPr>
          <w:trHeight w:val="270"/>
          <w:tblHeader/>
          <w:jc w:val="center"/>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5E7D" w:rsidRDefault="00695E7D" w:rsidP="00F5552F">
            <w:pPr>
              <w:widowControl/>
              <w:jc w:val="center"/>
              <w:rPr>
                <w:rFonts w:ascii="宋体" w:eastAsia="宋体" w:hAnsi="宋体" w:cs="宋体"/>
                <w:b/>
                <w:color w:val="000000"/>
                <w:kern w:val="0"/>
                <w:sz w:val="22"/>
              </w:rPr>
            </w:pPr>
            <w:r>
              <w:rPr>
                <w:rFonts w:ascii="宋体" w:eastAsia="宋体" w:hAnsi="宋体" w:cs="宋体" w:hint="eastAsia"/>
                <w:b/>
                <w:color w:val="000000"/>
                <w:kern w:val="0"/>
                <w:sz w:val="22"/>
              </w:rPr>
              <w:t>开发区代码</w:t>
            </w:r>
          </w:p>
        </w:tc>
        <w:tc>
          <w:tcPr>
            <w:tcW w:w="4500" w:type="dxa"/>
            <w:tcBorders>
              <w:top w:val="single" w:sz="4" w:space="0" w:color="auto"/>
              <w:left w:val="nil"/>
              <w:bottom w:val="single" w:sz="4" w:space="0" w:color="auto"/>
              <w:right w:val="single" w:sz="4" w:space="0" w:color="auto"/>
            </w:tcBorders>
            <w:shd w:val="clear" w:color="auto" w:fill="auto"/>
            <w:noWrap/>
            <w:vAlign w:val="center"/>
          </w:tcPr>
          <w:p w:rsidR="00695E7D" w:rsidRDefault="00695E7D" w:rsidP="00F5552F">
            <w:pPr>
              <w:widowControl/>
              <w:jc w:val="center"/>
              <w:rPr>
                <w:rFonts w:ascii="宋体" w:eastAsia="宋体" w:hAnsi="宋体" w:cs="宋体"/>
                <w:b/>
                <w:color w:val="000000"/>
                <w:kern w:val="0"/>
                <w:sz w:val="22"/>
              </w:rPr>
            </w:pPr>
            <w:r>
              <w:rPr>
                <w:rFonts w:ascii="宋体" w:eastAsia="宋体" w:hAnsi="宋体" w:cs="宋体" w:hint="eastAsia"/>
                <w:b/>
                <w:color w:val="000000"/>
                <w:kern w:val="0"/>
                <w:sz w:val="22"/>
              </w:rPr>
              <w:t>开发区名称</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695E7D" w:rsidRDefault="00695E7D" w:rsidP="00F5552F">
            <w:pPr>
              <w:widowControl/>
              <w:jc w:val="center"/>
              <w:rPr>
                <w:rFonts w:ascii="宋体" w:eastAsia="宋体" w:hAnsi="宋体" w:cs="宋体"/>
                <w:b/>
                <w:color w:val="000000"/>
                <w:kern w:val="0"/>
                <w:sz w:val="22"/>
              </w:rPr>
            </w:pPr>
            <w:r>
              <w:rPr>
                <w:rFonts w:ascii="宋体" w:eastAsia="宋体" w:hAnsi="宋体" w:cs="宋体" w:hint="eastAsia"/>
                <w:b/>
                <w:color w:val="000000"/>
                <w:kern w:val="0"/>
                <w:sz w:val="22"/>
              </w:rPr>
              <w:t>综合分值</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95E7D" w:rsidRDefault="00695E7D" w:rsidP="00F5552F">
            <w:pPr>
              <w:widowControl/>
              <w:jc w:val="center"/>
              <w:rPr>
                <w:rFonts w:ascii="宋体" w:eastAsia="宋体" w:hAnsi="宋体" w:cs="宋体"/>
                <w:b/>
                <w:color w:val="000000"/>
                <w:kern w:val="0"/>
                <w:sz w:val="22"/>
              </w:rPr>
            </w:pPr>
            <w:r>
              <w:rPr>
                <w:rFonts w:ascii="宋体" w:eastAsia="宋体" w:hAnsi="宋体" w:cs="宋体" w:hint="eastAsia"/>
                <w:b/>
                <w:color w:val="000000"/>
                <w:kern w:val="0"/>
                <w:sz w:val="22"/>
              </w:rPr>
              <w:t>排序</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S157032</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内蒙古鄂尔多斯苏里格经济开发区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89.91</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S157004</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呼和浩特金桥经济开发区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81.57</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S159072</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上都工业园区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81.39</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S157025</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内蒙古宁城经济开发区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80.92</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S159055</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独贵塔拉工业园区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80.52</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S157056</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蒙苏经济开发区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80.29</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S157038</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乌海经济开发区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78.58</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S157065</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卓资经济技术开发区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78.43</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S159048</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克什克腾循环经济工业园区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78.04</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S159041</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包头装备制造产业园区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77.6</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S157020</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乌兰浩特经济技术开发区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76.38</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11</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S159036</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内蒙古磴口工业园区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74.58</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S159066</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丰镇市高科技氟化学工业园区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73.56</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S159067</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科右前旗工业园区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73.52</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14</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S157007</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内蒙古和林格尔经济开发区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73.21</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15</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S159011</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内蒙古包头九原工业园区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73.1</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16</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S158045</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元宝山高新技术产业开发区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72.04</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17</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S159052</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开鲁工业园区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71.92</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18</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S157033</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内蒙古准格尔经济开发区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71.62</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19</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S159001</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呼和浩特鸿盛工业园区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71.17</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20</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S159042</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包头市土右旗新型工业园区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71.11</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21</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S159057</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内蒙古扎赉诺尔工业园区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71.1</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22</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S159019</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内蒙古满洲里工业园区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70.83</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23</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S159049</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赤峰玉龙工业园区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70.35</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24</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S159037</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内蒙古杭后工业园区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70.3</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25</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S159012</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包头石拐工业园区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70.13</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26</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S159017</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内蒙古莫力达瓦工业园区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68.61</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27</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S159018</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内蒙古陈巴尔虎旗工业园区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68.48</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28</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S159009</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包头铝业产业园区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68.26</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29</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S158023</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内蒙古赤峰高新技术产业开发区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67.76</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30</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S159028</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内蒙古察哈尔工业园区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66.99</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31</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S157008</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内蒙古武川经济开发区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66.73</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32</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S159062</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五原工业园区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66.71</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33</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S157074</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策克口岸经济开发区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66.59</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34</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S159053</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扎鲁特工业园区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66.45</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35</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S158039</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内蒙古阿拉善高新技术产业开发区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66.05</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36</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S159026</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内蒙古林西工业园区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64.19</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37</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S159043</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包头金山工业园区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64.05</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38</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lastRenderedPageBreak/>
              <w:t>S159044</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包头达茂巴润工业园区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63.99</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39</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S159070</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锡林郭勒盟白音华工业园区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63.68</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40</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S157059</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呼伦贝尔市巴彦托海经济技术开发区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63.59</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41</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S159069</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乌里雅斯太工业园区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62.59</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42</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S157013</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内蒙古呼伦贝尔经济开发区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62.39</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43</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S159040</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包头金属深加工园区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62.26</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44</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S157006</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内蒙古托—清经济开发区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62.22</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45</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S159015</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内蒙古阿荣旗工业园区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62.09</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46</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S159063</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巴彦淖尔市甘其毛都口岸加工园区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61.15</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47</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S159022</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内蒙古霍林郭勒工业园区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60.88</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48</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S159064</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乌拉特后旗循环经济工业园区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60.47</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49</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S159054</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鄂尔多斯大路工业园区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59.87</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50</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S159047</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巴林右旗工业园区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59.41</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51</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S157034</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内蒙古鄂托克经济开发区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59.38</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52</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S159071</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黄旗工业园区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57.36</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53</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S159046</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巴林左旗工业园区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56</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54</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S157031</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内蒙古鄂尔多斯上海庙经济开发区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52.8</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55</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S159073</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内蒙古多伦工业园区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49.91</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56</w:t>
            </w:r>
          </w:p>
        </w:tc>
      </w:tr>
      <w:tr w:rsidR="00B83498" w:rsidTr="008D2707">
        <w:trPr>
          <w:trHeight w:val="270"/>
          <w:jc w:val="center"/>
        </w:trPr>
        <w:tc>
          <w:tcPr>
            <w:tcW w:w="2000" w:type="dxa"/>
            <w:tcBorders>
              <w:top w:val="nil"/>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S157027</w:t>
            </w:r>
          </w:p>
        </w:tc>
        <w:tc>
          <w:tcPr>
            <w:tcW w:w="450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锡林郭勒经济开发区</w:t>
            </w:r>
          </w:p>
        </w:tc>
        <w:tc>
          <w:tcPr>
            <w:tcW w:w="1540" w:type="dxa"/>
            <w:tcBorders>
              <w:top w:val="nil"/>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46.69</w:t>
            </w:r>
          </w:p>
        </w:tc>
        <w:tc>
          <w:tcPr>
            <w:tcW w:w="1080" w:type="dxa"/>
            <w:tcBorders>
              <w:top w:val="nil"/>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57</w:t>
            </w:r>
          </w:p>
        </w:tc>
      </w:tr>
    </w:tbl>
    <w:p w:rsidR="00695E7D" w:rsidRDefault="00695E7D" w:rsidP="00695E7D"/>
    <w:p w:rsidR="00695E7D" w:rsidRDefault="00695E7D" w:rsidP="00695E7D">
      <w:pPr>
        <w:jc w:val="center"/>
        <w:rPr>
          <w:rFonts w:asciiTheme="minorEastAsia" w:hAnsiTheme="minorEastAsia"/>
          <w:b/>
          <w:sz w:val="24"/>
          <w:szCs w:val="24"/>
        </w:rPr>
      </w:pPr>
      <w:r>
        <w:rPr>
          <w:rFonts w:asciiTheme="minorEastAsia" w:hAnsiTheme="minorEastAsia" w:hint="eastAsia"/>
          <w:b/>
          <w:sz w:val="24"/>
          <w:szCs w:val="24"/>
        </w:rPr>
        <w:t>内蒙古自治区省级及以下级别产城融合型开发区</w:t>
      </w:r>
    </w:p>
    <w:p w:rsidR="00695E7D" w:rsidRDefault="00695E7D" w:rsidP="00695E7D">
      <w:pPr>
        <w:jc w:val="center"/>
        <w:rPr>
          <w:rFonts w:asciiTheme="minorEastAsia" w:hAnsiTheme="minorEastAsia"/>
          <w:b/>
          <w:sz w:val="24"/>
          <w:szCs w:val="24"/>
        </w:rPr>
      </w:pPr>
      <w:r>
        <w:rPr>
          <w:rFonts w:asciiTheme="minorEastAsia" w:hAnsiTheme="minorEastAsia" w:hint="eastAsia"/>
          <w:b/>
          <w:sz w:val="24"/>
          <w:szCs w:val="24"/>
        </w:rPr>
        <w:t>土地集约利用评价结果综合排序</w:t>
      </w:r>
    </w:p>
    <w:p w:rsidR="00695E7D" w:rsidRDefault="00695E7D" w:rsidP="00695E7D"/>
    <w:tbl>
      <w:tblPr>
        <w:tblW w:w="9120" w:type="dxa"/>
        <w:jc w:val="center"/>
        <w:tblLayout w:type="fixed"/>
        <w:tblLook w:val="04A0"/>
      </w:tblPr>
      <w:tblGrid>
        <w:gridCol w:w="2000"/>
        <w:gridCol w:w="4500"/>
        <w:gridCol w:w="1540"/>
        <w:gridCol w:w="1080"/>
      </w:tblGrid>
      <w:tr w:rsidR="00695E7D" w:rsidTr="00F5552F">
        <w:trPr>
          <w:trHeight w:val="270"/>
          <w:tblHeader/>
          <w:jc w:val="center"/>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5E7D" w:rsidRDefault="00695E7D" w:rsidP="00F5552F">
            <w:pPr>
              <w:widowControl/>
              <w:jc w:val="center"/>
              <w:rPr>
                <w:rFonts w:ascii="宋体" w:eastAsia="宋体" w:hAnsi="宋体" w:cs="宋体"/>
                <w:b/>
                <w:color w:val="000000"/>
                <w:kern w:val="0"/>
                <w:sz w:val="22"/>
              </w:rPr>
            </w:pPr>
            <w:r>
              <w:rPr>
                <w:rFonts w:ascii="宋体" w:eastAsia="宋体" w:hAnsi="宋体" w:cs="宋体" w:hint="eastAsia"/>
                <w:b/>
                <w:color w:val="000000"/>
                <w:kern w:val="0"/>
                <w:sz w:val="22"/>
              </w:rPr>
              <w:t>开发区代码</w:t>
            </w:r>
          </w:p>
        </w:tc>
        <w:tc>
          <w:tcPr>
            <w:tcW w:w="4500" w:type="dxa"/>
            <w:tcBorders>
              <w:top w:val="single" w:sz="4" w:space="0" w:color="auto"/>
              <w:left w:val="nil"/>
              <w:bottom w:val="single" w:sz="4" w:space="0" w:color="auto"/>
              <w:right w:val="single" w:sz="4" w:space="0" w:color="auto"/>
            </w:tcBorders>
            <w:shd w:val="clear" w:color="auto" w:fill="auto"/>
            <w:noWrap/>
            <w:vAlign w:val="center"/>
          </w:tcPr>
          <w:p w:rsidR="00695E7D" w:rsidRDefault="00695E7D" w:rsidP="00F5552F">
            <w:pPr>
              <w:widowControl/>
              <w:jc w:val="center"/>
              <w:rPr>
                <w:rFonts w:ascii="宋体" w:eastAsia="宋体" w:hAnsi="宋体" w:cs="宋体"/>
                <w:b/>
                <w:color w:val="000000"/>
                <w:kern w:val="0"/>
                <w:sz w:val="22"/>
              </w:rPr>
            </w:pPr>
            <w:r>
              <w:rPr>
                <w:rFonts w:ascii="宋体" w:eastAsia="宋体" w:hAnsi="宋体" w:cs="宋体" w:hint="eastAsia"/>
                <w:b/>
                <w:color w:val="000000"/>
                <w:kern w:val="0"/>
                <w:sz w:val="22"/>
              </w:rPr>
              <w:t>开发区名称</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695E7D" w:rsidRDefault="00695E7D" w:rsidP="00F5552F">
            <w:pPr>
              <w:widowControl/>
              <w:jc w:val="center"/>
              <w:rPr>
                <w:rFonts w:ascii="宋体" w:eastAsia="宋体" w:hAnsi="宋体" w:cs="宋体"/>
                <w:b/>
                <w:color w:val="000000"/>
                <w:kern w:val="0"/>
                <w:sz w:val="22"/>
              </w:rPr>
            </w:pPr>
            <w:r>
              <w:rPr>
                <w:rFonts w:ascii="宋体" w:eastAsia="宋体" w:hAnsi="宋体" w:cs="宋体" w:hint="eastAsia"/>
                <w:b/>
                <w:color w:val="000000"/>
                <w:kern w:val="0"/>
                <w:sz w:val="22"/>
              </w:rPr>
              <w:t>综合分值</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95E7D" w:rsidRDefault="00695E7D" w:rsidP="00F5552F">
            <w:pPr>
              <w:widowControl/>
              <w:jc w:val="center"/>
              <w:rPr>
                <w:rFonts w:ascii="宋体" w:eastAsia="宋体" w:hAnsi="宋体" w:cs="宋体"/>
                <w:b/>
                <w:color w:val="000000"/>
                <w:kern w:val="0"/>
                <w:sz w:val="22"/>
              </w:rPr>
            </w:pPr>
            <w:r>
              <w:rPr>
                <w:rFonts w:ascii="宋体" w:eastAsia="宋体" w:hAnsi="宋体" w:cs="宋体" w:hint="eastAsia"/>
                <w:b/>
                <w:color w:val="000000"/>
                <w:kern w:val="0"/>
                <w:sz w:val="22"/>
              </w:rPr>
              <w:t>排序</w:t>
            </w:r>
          </w:p>
        </w:tc>
      </w:tr>
      <w:tr w:rsidR="00B83498" w:rsidTr="003814C0">
        <w:trPr>
          <w:trHeight w:val="270"/>
          <w:tblHeader/>
          <w:jc w:val="center"/>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S157021</w:t>
            </w:r>
          </w:p>
        </w:tc>
        <w:tc>
          <w:tcPr>
            <w:tcW w:w="4500" w:type="dxa"/>
            <w:tcBorders>
              <w:top w:val="single" w:sz="4" w:space="0" w:color="auto"/>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内蒙古通辽经济技术开发区</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93.25</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p>
        </w:tc>
      </w:tr>
      <w:tr w:rsidR="00B83498" w:rsidTr="003814C0">
        <w:trPr>
          <w:trHeight w:val="270"/>
          <w:tblHeader/>
          <w:jc w:val="center"/>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S157030</w:t>
            </w:r>
          </w:p>
        </w:tc>
        <w:tc>
          <w:tcPr>
            <w:tcW w:w="4500" w:type="dxa"/>
            <w:tcBorders>
              <w:top w:val="single" w:sz="4" w:space="0" w:color="auto"/>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达拉特经济开发区</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92.63</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w:t>
            </w:r>
          </w:p>
        </w:tc>
      </w:tr>
      <w:tr w:rsidR="00B83498" w:rsidTr="003814C0">
        <w:trPr>
          <w:trHeight w:val="270"/>
          <w:tblHeader/>
          <w:jc w:val="center"/>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S157061</w:t>
            </w:r>
          </w:p>
        </w:tc>
        <w:tc>
          <w:tcPr>
            <w:tcW w:w="4500" w:type="dxa"/>
            <w:tcBorders>
              <w:top w:val="single" w:sz="4" w:space="0" w:color="auto"/>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呼伦贝尔市根河兴安经济开发区</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B83498" w:rsidRPr="00B83498" w:rsidRDefault="00B83498" w:rsidP="00B83498">
            <w:pPr>
              <w:widowControl/>
              <w:jc w:val="center"/>
              <w:rPr>
                <w:rFonts w:ascii="宋体" w:eastAsia="宋体" w:hAnsi="宋体" w:cs="宋体"/>
                <w:color w:val="000000"/>
                <w:kern w:val="0"/>
                <w:sz w:val="22"/>
              </w:rPr>
            </w:pPr>
            <w:r w:rsidRPr="00B83498">
              <w:rPr>
                <w:rFonts w:ascii="宋体" w:eastAsia="宋体" w:hAnsi="宋体" w:cs="宋体" w:hint="eastAsia"/>
                <w:color w:val="000000"/>
                <w:kern w:val="0"/>
                <w:sz w:val="22"/>
              </w:rPr>
              <w:t>60.15</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B83498" w:rsidRDefault="00B83498" w:rsidP="00F5552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w:t>
            </w:r>
          </w:p>
        </w:tc>
      </w:tr>
    </w:tbl>
    <w:p w:rsidR="00695E7D" w:rsidRDefault="00695E7D" w:rsidP="00695E7D"/>
    <w:p w:rsidR="00695E7D" w:rsidRDefault="00695E7D" w:rsidP="00695E7D"/>
    <w:p w:rsidR="00F35E06" w:rsidRDefault="00383C54"/>
    <w:sectPr w:rsidR="00F35E06" w:rsidSect="00A159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C54" w:rsidRDefault="00383C54">
      <w:r>
        <w:separator/>
      </w:r>
    </w:p>
  </w:endnote>
  <w:endnote w:type="continuationSeparator" w:id="1">
    <w:p w:rsidR="00383C54" w:rsidRDefault="00383C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215197"/>
      <w:docPartObj>
        <w:docPartGallery w:val="AutoText"/>
      </w:docPartObj>
    </w:sdtPr>
    <w:sdtContent>
      <w:p w:rsidR="009049E4" w:rsidRDefault="001905BE">
        <w:pPr>
          <w:pStyle w:val="a3"/>
          <w:jc w:val="center"/>
        </w:pPr>
        <w:r w:rsidRPr="001905BE">
          <w:fldChar w:fldCharType="begin"/>
        </w:r>
        <w:r w:rsidR="000B3304">
          <w:instrText>PAGE   \* MERGEFORMAT</w:instrText>
        </w:r>
        <w:r w:rsidRPr="001905BE">
          <w:fldChar w:fldCharType="separate"/>
        </w:r>
        <w:r w:rsidR="00DA22EF" w:rsidRPr="00DA22EF">
          <w:rPr>
            <w:noProof/>
            <w:lang w:val="zh-CN"/>
          </w:rPr>
          <w:t>1</w:t>
        </w:r>
        <w:r>
          <w:rPr>
            <w:noProof/>
            <w:lang w:val="zh-CN"/>
          </w:rPr>
          <w:fldChar w:fldCharType="end"/>
        </w:r>
      </w:p>
    </w:sdtContent>
  </w:sdt>
  <w:p w:rsidR="009049E4" w:rsidRDefault="00383C5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C54" w:rsidRDefault="00383C54">
      <w:r>
        <w:separator/>
      </w:r>
    </w:p>
  </w:footnote>
  <w:footnote w:type="continuationSeparator" w:id="1">
    <w:p w:rsidR="00383C54" w:rsidRDefault="00383C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5E7D"/>
    <w:rsid w:val="000271DE"/>
    <w:rsid w:val="00055751"/>
    <w:rsid w:val="000B3304"/>
    <w:rsid w:val="000D59F6"/>
    <w:rsid w:val="000E0CAD"/>
    <w:rsid w:val="001122B7"/>
    <w:rsid w:val="001732B7"/>
    <w:rsid w:val="001905BE"/>
    <w:rsid w:val="001F2A3F"/>
    <w:rsid w:val="00244F1D"/>
    <w:rsid w:val="002643C9"/>
    <w:rsid w:val="003375A0"/>
    <w:rsid w:val="00383C54"/>
    <w:rsid w:val="003A51FE"/>
    <w:rsid w:val="003F49EF"/>
    <w:rsid w:val="0040526F"/>
    <w:rsid w:val="004B215E"/>
    <w:rsid w:val="004E1938"/>
    <w:rsid w:val="005F3148"/>
    <w:rsid w:val="00641D80"/>
    <w:rsid w:val="0065525F"/>
    <w:rsid w:val="00695E7D"/>
    <w:rsid w:val="006B47C8"/>
    <w:rsid w:val="007003FC"/>
    <w:rsid w:val="007016D3"/>
    <w:rsid w:val="007D0D57"/>
    <w:rsid w:val="008824AA"/>
    <w:rsid w:val="00952A0D"/>
    <w:rsid w:val="009729F2"/>
    <w:rsid w:val="009E4336"/>
    <w:rsid w:val="00A01498"/>
    <w:rsid w:val="00B65542"/>
    <w:rsid w:val="00B83498"/>
    <w:rsid w:val="00CA7E30"/>
    <w:rsid w:val="00DA22EF"/>
    <w:rsid w:val="00DB7DDE"/>
    <w:rsid w:val="00E5320D"/>
    <w:rsid w:val="00E571F0"/>
    <w:rsid w:val="00EA12D3"/>
    <w:rsid w:val="00F56B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E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695E7D"/>
    <w:pPr>
      <w:tabs>
        <w:tab w:val="center" w:pos="4153"/>
        <w:tab w:val="right" w:pos="8306"/>
      </w:tabs>
      <w:snapToGrid w:val="0"/>
      <w:jc w:val="left"/>
    </w:pPr>
    <w:rPr>
      <w:sz w:val="18"/>
      <w:szCs w:val="18"/>
    </w:rPr>
  </w:style>
  <w:style w:type="character" w:customStyle="1" w:styleId="Char">
    <w:name w:val="页脚 Char"/>
    <w:basedOn w:val="a0"/>
    <w:link w:val="a3"/>
    <w:uiPriority w:val="99"/>
    <w:rsid w:val="00695E7D"/>
    <w:rPr>
      <w:sz w:val="18"/>
      <w:szCs w:val="18"/>
    </w:rPr>
  </w:style>
  <w:style w:type="paragraph" w:styleId="a4">
    <w:name w:val="header"/>
    <w:basedOn w:val="a"/>
    <w:link w:val="Char0"/>
    <w:uiPriority w:val="99"/>
    <w:semiHidden/>
    <w:unhideWhenUsed/>
    <w:rsid w:val="00DA22E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DA22E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E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695E7D"/>
    <w:pPr>
      <w:tabs>
        <w:tab w:val="center" w:pos="4153"/>
        <w:tab w:val="right" w:pos="8306"/>
      </w:tabs>
      <w:snapToGrid w:val="0"/>
      <w:jc w:val="left"/>
    </w:pPr>
    <w:rPr>
      <w:sz w:val="18"/>
      <w:szCs w:val="18"/>
    </w:rPr>
  </w:style>
  <w:style w:type="character" w:customStyle="1" w:styleId="Char">
    <w:name w:val="页脚 Char"/>
    <w:basedOn w:val="a0"/>
    <w:link w:val="a3"/>
    <w:uiPriority w:val="99"/>
    <w:rsid w:val="00695E7D"/>
    <w:rPr>
      <w:sz w:val="18"/>
      <w:szCs w:val="18"/>
    </w:rPr>
  </w:style>
</w:styles>
</file>

<file path=word/webSettings.xml><?xml version="1.0" encoding="utf-8"?>
<w:webSettings xmlns:r="http://schemas.openxmlformats.org/officeDocument/2006/relationships" xmlns:w="http://schemas.openxmlformats.org/wordprocessingml/2006/main">
  <w:divs>
    <w:div w:id="106200307">
      <w:bodyDiv w:val="1"/>
      <w:marLeft w:val="0"/>
      <w:marRight w:val="0"/>
      <w:marTop w:val="0"/>
      <w:marBottom w:val="0"/>
      <w:divBdr>
        <w:top w:val="none" w:sz="0" w:space="0" w:color="auto"/>
        <w:left w:val="none" w:sz="0" w:space="0" w:color="auto"/>
        <w:bottom w:val="none" w:sz="0" w:space="0" w:color="auto"/>
        <w:right w:val="none" w:sz="0" w:space="0" w:color="auto"/>
      </w:divBdr>
    </w:div>
    <w:div w:id="212133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9</Pages>
  <Words>727</Words>
  <Characters>4150</Characters>
  <Application>Microsoft Office Word</Application>
  <DocSecurity>0</DocSecurity>
  <Lines>34</Lines>
  <Paragraphs>9</Paragraphs>
  <ScaleCrop>false</ScaleCrop>
  <Company>china</Company>
  <LinksUpToDate>false</LinksUpToDate>
  <CharactersWithSpaces>4868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dc:creator>
  <cp:lastModifiedBy>张倩:处室内部处理</cp:lastModifiedBy>
  <cp:revision>7</cp:revision>
  <cp:lastPrinted>2020-03-06T08:03:00Z</cp:lastPrinted>
  <dcterms:created xsi:type="dcterms:W3CDTF">2020-12-16T01:39:00Z</dcterms:created>
  <dcterms:modified xsi:type="dcterms:W3CDTF">2021-01-06T09:26:00Z</dcterms:modified>
</cp:coreProperties>
</file>