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0CA" w:rsidRPr="00987B95" w:rsidRDefault="008B64D5" w:rsidP="008B64D5">
      <w:pPr>
        <w:spacing w:line="360" w:lineRule="auto"/>
        <w:jc w:val="center"/>
        <w:rPr>
          <w:rFonts w:ascii="黑体" w:eastAsia="黑体" w:hAnsi="黑体"/>
          <w:b/>
          <w:color w:val="000000" w:themeColor="text1"/>
          <w:kern w:val="0"/>
          <w:sz w:val="44"/>
          <w:szCs w:val="44"/>
        </w:rPr>
      </w:pPr>
      <w:r w:rsidRPr="00987B95">
        <w:rPr>
          <w:rFonts w:ascii="黑体" w:eastAsia="黑体" w:hAnsi="黑体" w:hint="eastAsia"/>
          <w:b/>
          <w:color w:val="000000" w:themeColor="text1"/>
          <w:kern w:val="0"/>
          <w:sz w:val="44"/>
          <w:szCs w:val="44"/>
        </w:rPr>
        <w:t>矿产资源勘查登记管理规定</w:t>
      </w:r>
    </w:p>
    <w:p w:rsidR="00CF193B" w:rsidRPr="00987B95" w:rsidRDefault="00CF193B" w:rsidP="00CF193B">
      <w:pPr>
        <w:spacing w:line="360" w:lineRule="auto"/>
        <w:ind w:firstLineChars="202" w:firstLine="608"/>
        <w:rPr>
          <w:rFonts w:ascii="黑体" w:eastAsia="黑体" w:hAnsi="黑体" w:cs="STHeitiSC-Light"/>
          <w:b/>
          <w:color w:val="000000" w:themeColor="text1"/>
          <w:kern w:val="0"/>
          <w:sz w:val="30"/>
          <w:szCs w:val="30"/>
        </w:rPr>
      </w:pPr>
    </w:p>
    <w:p w:rsidR="0047714E" w:rsidRPr="00987B95" w:rsidRDefault="00DE4FB4" w:rsidP="00CF193B">
      <w:pPr>
        <w:spacing w:line="360" w:lineRule="auto"/>
        <w:ind w:firstLineChars="202" w:firstLine="608"/>
        <w:rPr>
          <w:rFonts w:ascii="黑体" w:eastAsia="黑体" w:hAnsi="黑体"/>
          <w:b/>
          <w:color w:val="000000" w:themeColor="text1"/>
          <w:sz w:val="30"/>
          <w:szCs w:val="30"/>
        </w:rPr>
      </w:pPr>
      <w:r w:rsidRPr="00987B95">
        <w:rPr>
          <w:rFonts w:ascii="黑体" w:eastAsia="黑体" w:hAnsi="黑体" w:cs="STHeitiSC-Light" w:hint="eastAsia"/>
          <w:b/>
          <w:color w:val="000000" w:themeColor="text1"/>
          <w:kern w:val="0"/>
          <w:sz w:val="30"/>
          <w:szCs w:val="30"/>
        </w:rPr>
        <w:t>一</w:t>
      </w:r>
      <w:r w:rsidR="0047714E" w:rsidRPr="00987B95">
        <w:rPr>
          <w:rFonts w:ascii="黑体" w:eastAsia="黑体" w:hAnsi="黑体" w:cs="STHeitiSC-Light" w:hint="eastAsia"/>
          <w:b/>
          <w:color w:val="000000" w:themeColor="text1"/>
          <w:kern w:val="0"/>
          <w:sz w:val="30"/>
          <w:szCs w:val="30"/>
        </w:rPr>
        <w:t>、</w:t>
      </w:r>
      <w:r w:rsidR="0047714E" w:rsidRPr="00987B95">
        <w:rPr>
          <w:rFonts w:ascii="黑体" w:eastAsia="黑体" w:hAnsi="黑体" w:hint="eastAsia"/>
          <w:b/>
          <w:color w:val="000000" w:themeColor="text1"/>
          <w:sz w:val="30"/>
          <w:szCs w:val="30"/>
        </w:rPr>
        <w:t>规范财政出资地质勘查工作</w:t>
      </w:r>
    </w:p>
    <w:p w:rsidR="00DE4FB4" w:rsidRPr="00987B95" w:rsidRDefault="0047714E" w:rsidP="00CF193B">
      <w:pPr>
        <w:adjustRightInd w:val="0"/>
        <w:ind w:firstLineChars="200" w:firstLine="600"/>
        <w:rPr>
          <w:rFonts w:ascii="黑体" w:eastAsia="黑体" w:hAnsi="黑体"/>
          <w:color w:val="000000" w:themeColor="text1"/>
          <w:sz w:val="30"/>
          <w:szCs w:val="30"/>
        </w:rPr>
      </w:pPr>
      <w:r w:rsidRPr="00987B95">
        <w:rPr>
          <w:rFonts w:ascii="黑体" w:eastAsia="黑体" w:hAnsi="黑体" w:cs="STHeitiSC-Light" w:hint="eastAsia"/>
          <w:color w:val="000000" w:themeColor="text1"/>
          <w:kern w:val="0"/>
          <w:sz w:val="30"/>
          <w:szCs w:val="30"/>
        </w:rPr>
        <w:t>（</w:t>
      </w:r>
      <w:r w:rsidR="0055520B" w:rsidRPr="00987B95">
        <w:rPr>
          <w:rFonts w:ascii="黑体" w:eastAsia="黑体" w:hAnsi="黑体" w:cs="STHeitiSC-Light" w:hint="eastAsia"/>
          <w:color w:val="000000" w:themeColor="text1"/>
          <w:kern w:val="0"/>
          <w:sz w:val="30"/>
          <w:szCs w:val="30"/>
        </w:rPr>
        <w:t>一</w:t>
      </w:r>
      <w:r w:rsidRPr="00987B95">
        <w:rPr>
          <w:rFonts w:ascii="黑体" w:eastAsia="黑体" w:hAnsi="黑体" w:cs="STHeitiSC-Light" w:hint="eastAsia"/>
          <w:color w:val="000000" w:themeColor="text1"/>
          <w:kern w:val="0"/>
          <w:sz w:val="30"/>
          <w:szCs w:val="30"/>
        </w:rPr>
        <w:t>）</w:t>
      </w:r>
      <w:r w:rsidR="00375E32" w:rsidRPr="00987B95">
        <w:rPr>
          <w:rFonts w:ascii="黑体" w:eastAsia="黑体" w:hAnsi="黑体" w:hint="eastAsia"/>
          <w:color w:val="000000" w:themeColor="text1"/>
          <w:sz w:val="30"/>
          <w:szCs w:val="30"/>
        </w:rPr>
        <w:t>中央或者地方财政全额出资的勘查项目不再设置探矿权，凭项目任务书开展地质勘查工作。</w:t>
      </w:r>
      <w:r w:rsidR="00375E32" w:rsidRPr="00987B95">
        <w:rPr>
          <w:rFonts w:ascii="黑体" w:eastAsia="黑体" w:hAnsi="黑体" w:cs="STHeitiSC-Light" w:hint="eastAsia"/>
          <w:color w:val="000000" w:themeColor="text1"/>
          <w:kern w:val="0"/>
          <w:sz w:val="30"/>
          <w:szCs w:val="30"/>
        </w:rPr>
        <w:t>本意见印发前</w:t>
      </w:r>
      <w:r w:rsidRPr="00987B95">
        <w:rPr>
          <w:rFonts w:ascii="黑体" w:eastAsia="黑体" w:hAnsi="黑体" w:hint="eastAsia"/>
          <w:color w:val="000000" w:themeColor="text1"/>
          <w:sz w:val="30"/>
          <w:szCs w:val="30"/>
        </w:rPr>
        <w:t>已设财政出资探矿权到期可以继续办理探矿权延续，完成规定勘查工作依法汇交地质资料后，注销探矿权</w:t>
      </w:r>
      <w:r w:rsidR="00375E32" w:rsidRPr="00987B95">
        <w:rPr>
          <w:rFonts w:ascii="黑体" w:eastAsia="黑体" w:hAnsi="黑体" w:hint="eastAsia"/>
          <w:color w:val="000000" w:themeColor="text1"/>
          <w:sz w:val="30"/>
          <w:szCs w:val="30"/>
        </w:rPr>
        <w:t>。</w:t>
      </w:r>
      <w:r w:rsidR="005B15BA" w:rsidRPr="00987B95">
        <w:rPr>
          <w:rFonts w:ascii="黑体" w:eastAsia="黑体" w:hAnsi="黑体" w:hint="eastAsia"/>
          <w:color w:val="000000" w:themeColor="text1"/>
          <w:sz w:val="30"/>
          <w:szCs w:val="30"/>
        </w:rPr>
        <w:t>形成的矿产地纳入矿业权出让项目库管理，适时按需</w:t>
      </w:r>
      <w:r w:rsidRPr="00987B95">
        <w:rPr>
          <w:rFonts w:ascii="黑体" w:eastAsia="黑体" w:hAnsi="黑体" w:hint="eastAsia"/>
          <w:color w:val="000000" w:themeColor="text1"/>
          <w:sz w:val="30"/>
          <w:szCs w:val="30"/>
        </w:rPr>
        <w:t>面</w:t>
      </w:r>
      <w:r w:rsidR="005B15BA" w:rsidRPr="00987B95">
        <w:rPr>
          <w:rFonts w:ascii="黑体" w:eastAsia="黑体" w:hAnsi="黑体" w:hint="eastAsia"/>
          <w:color w:val="000000" w:themeColor="text1"/>
          <w:sz w:val="30"/>
          <w:szCs w:val="30"/>
        </w:rPr>
        <w:t>向</w:t>
      </w:r>
      <w:r w:rsidRPr="00987B95">
        <w:rPr>
          <w:rFonts w:ascii="黑体" w:eastAsia="黑体" w:hAnsi="黑体" w:hint="eastAsia"/>
          <w:color w:val="000000" w:themeColor="text1"/>
          <w:sz w:val="30"/>
          <w:szCs w:val="30"/>
        </w:rPr>
        <w:t>各类市场主体公开竞争出让矿业权。</w:t>
      </w:r>
    </w:p>
    <w:p w:rsidR="00D560CA" w:rsidRPr="00987B95" w:rsidRDefault="00CF193B" w:rsidP="00CF193B">
      <w:pPr>
        <w:spacing w:line="360" w:lineRule="auto"/>
        <w:ind w:firstLineChars="200" w:firstLine="602"/>
        <w:rPr>
          <w:rFonts w:ascii="黑体" w:eastAsia="黑体" w:hAnsi="黑体"/>
          <w:b/>
          <w:color w:val="000000" w:themeColor="text1"/>
          <w:sz w:val="30"/>
          <w:szCs w:val="30"/>
        </w:rPr>
      </w:pPr>
      <w:r w:rsidRPr="00987B95">
        <w:rPr>
          <w:rFonts w:ascii="黑体" w:eastAsia="黑体" w:hAnsi="黑体" w:hint="eastAsia"/>
          <w:b/>
          <w:color w:val="000000" w:themeColor="text1"/>
          <w:sz w:val="30"/>
          <w:szCs w:val="30"/>
        </w:rPr>
        <w:t>二</w:t>
      </w:r>
      <w:r w:rsidR="00D560CA" w:rsidRPr="00987B95">
        <w:rPr>
          <w:rFonts w:ascii="黑体" w:eastAsia="黑体" w:hAnsi="黑体"/>
          <w:b/>
          <w:color w:val="000000" w:themeColor="text1"/>
          <w:sz w:val="30"/>
          <w:szCs w:val="30"/>
        </w:rPr>
        <w:t>、</w:t>
      </w:r>
      <w:r w:rsidR="00D560CA" w:rsidRPr="00987B95">
        <w:rPr>
          <w:rFonts w:ascii="黑体" w:eastAsia="黑体" w:hAnsi="黑体" w:hint="eastAsia"/>
          <w:b/>
          <w:color w:val="000000" w:themeColor="text1"/>
          <w:sz w:val="30"/>
          <w:szCs w:val="30"/>
        </w:rPr>
        <w:t>推进煤层气勘查开发</w:t>
      </w:r>
    </w:p>
    <w:p w:rsidR="00D560CA" w:rsidRPr="00987B95" w:rsidRDefault="00D560CA" w:rsidP="00CF193B">
      <w:pPr>
        <w:adjustRightInd w:val="0"/>
        <w:ind w:firstLineChars="200" w:firstLine="600"/>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w:t>
      </w:r>
      <w:r w:rsidR="00CF193B" w:rsidRPr="00987B95">
        <w:rPr>
          <w:rFonts w:ascii="黑体" w:eastAsia="黑体" w:hAnsi="黑体" w:hint="eastAsia"/>
          <w:color w:val="000000" w:themeColor="text1"/>
          <w:sz w:val="30"/>
          <w:szCs w:val="30"/>
        </w:rPr>
        <w:t>二</w:t>
      </w:r>
      <w:r w:rsidRPr="00987B95">
        <w:rPr>
          <w:rFonts w:ascii="黑体" w:eastAsia="黑体" w:hAnsi="黑体"/>
          <w:color w:val="000000" w:themeColor="text1"/>
          <w:sz w:val="30"/>
          <w:szCs w:val="30"/>
        </w:rPr>
        <w:t>）</w:t>
      </w:r>
      <w:r w:rsidRPr="00987B95">
        <w:rPr>
          <w:rFonts w:ascii="黑体" w:eastAsia="黑体" w:hAnsi="黑体" w:hint="eastAsia"/>
          <w:color w:val="000000" w:themeColor="text1"/>
          <w:sz w:val="30"/>
          <w:szCs w:val="30"/>
        </w:rPr>
        <w:t>规范煤层气</w:t>
      </w:r>
      <w:r w:rsidRPr="00987B95">
        <w:rPr>
          <w:rFonts w:ascii="黑体" w:eastAsia="黑体" w:hAnsi="黑体"/>
          <w:color w:val="000000" w:themeColor="text1"/>
          <w:sz w:val="30"/>
          <w:szCs w:val="30"/>
        </w:rPr>
        <w:t>勘查市场</w:t>
      </w:r>
      <w:r w:rsidRPr="00987B95">
        <w:rPr>
          <w:rFonts w:ascii="黑体" w:eastAsia="黑体" w:hAnsi="黑体" w:hint="eastAsia"/>
          <w:color w:val="000000" w:themeColor="text1"/>
          <w:sz w:val="30"/>
          <w:szCs w:val="30"/>
        </w:rPr>
        <w:t>。</w:t>
      </w:r>
      <w:r w:rsidRPr="00987B95">
        <w:rPr>
          <w:rFonts w:ascii="黑体" w:eastAsia="黑体" w:hAnsi="黑体"/>
          <w:color w:val="000000" w:themeColor="text1"/>
          <w:sz w:val="30"/>
          <w:szCs w:val="30"/>
        </w:rPr>
        <w:t>煤层气</w:t>
      </w:r>
      <w:r w:rsidRPr="00987B95">
        <w:rPr>
          <w:rFonts w:ascii="黑体" w:eastAsia="黑体" w:hAnsi="黑体" w:hint="eastAsia"/>
          <w:color w:val="000000" w:themeColor="text1"/>
          <w:sz w:val="30"/>
          <w:szCs w:val="30"/>
        </w:rPr>
        <w:t>探矿</w:t>
      </w:r>
      <w:r w:rsidRPr="00987B95">
        <w:rPr>
          <w:rFonts w:ascii="黑体" w:eastAsia="黑体" w:hAnsi="黑体"/>
          <w:color w:val="000000" w:themeColor="text1"/>
          <w:sz w:val="30"/>
          <w:szCs w:val="30"/>
        </w:rPr>
        <w:t>权申请人应是在中华人民共和国境内注册，煤炭</w:t>
      </w:r>
      <w:r w:rsidRPr="00987B95">
        <w:rPr>
          <w:rFonts w:ascii="黑体" w:eastAsia="黑体" w:hAnsi="黑体" w:hint="eastAsia"/>
          <w:color w:val="000000" w:themeColor="text1"/>
          <w:sz w:val="30"/>
          <w:szCs w:val="30"/>
        </w:rPr>
        <w:t>探矿权人</w:t>
      </w:r>
      <w:r w:rsidRPr="00987B95">
        <w:rPr>
          <w:rFonts w:ascii="黑体" w:eastAsia="黑体" w:hAnsi="黑体"/>
          <w:color w:val="000000" w:themeColor="text1"/>
          <w:sz w:val="30"/>
          <w:szCs w:val="30"/>
        </w:rPr>
        <w:t>增列煤层气的不受资金限制。从事</w:t>
      </w:r>
      <w:r w:rsidRPr="00987B95">
        <w:rPr>
          <w:rFonts w:ascii="黑体" w:eastAsia="黑体" w:hAnsi="黑体" w:hint="eastAsia"/>
          <w:color w:val="000000" w:themeColor="text1"/>
          <w:sz w:val="30"/>
          <w:szCs w:val="30"/>
        </w:rPr>
        <w:t>煤层气</w:t>
      </w:r>
      <w:r w:rsidRPr="00987B95">
        <w:rPr>
          <w:rFonts w:ascii="黑体" w:eastAsia="黑体" w:hAnsi="黑体"/>
          <w:color w:val="000000" w:themeColor="text1"/>
          <w:sz w:val="30"/>
          <w:szCs w:val="30"/>
        </w:rPr>
        <w:t>勘查开采应符合安全、环保等资质要求和规定，并具有相应的</w:t>
      </w:r>
      <w:r w:rsidRPr="00987B95">
        <w:rPr>
          <w:rFonts w:ascii="黑体" w:eastAsia="黑体" w:hAnsi="黑体" w:hint="eastAsia"/>
          <w:color w:val="000000" w:themeColor="text1"/>
          <w:sz w:val="30"/>
          <w:szCs w:val="30"/>
        </w:rPr>
        <w:t>煤层气</w:t>
      </w:r>
      <w:r w:rsidRPr="00987B95">
        <w:rPr>
          <w:rFonts w:ascii="黑体" w:eastAsia="黑体" w:hAnsi="黑体"/>
          <w:color w:val="000000" w:themeColor="text1"/>
          <w:sz w:val="30"/>
          <w:szCs w:val="30"/>
        </w:rPr>
        <w:t>开采技术能力</w:t>
      </w:r>
      <w:r w:rsidRPr="00987B95">
        <w:rPr>
          <w:rFonts w:ascii="黑体" w:eastAsia="黑体" w:hAnsi="黑体" w:hint="eastAsia"/>
          <w:color w:val="000000" w:themeColor="text1"/>
          <w:sz w:val="30"/>
          <w:szCs w:val="30"/>
        </w:rPr>
        <w:t>。</w:t>
      </w:r>
    </w:p>
    <w:p w:rsidR="00D560CA" w:rsidRPr="00987B95" w:rsidRDefault="00D560CA" w:rsidP="00CF193B">
      <w:pPr>
        <w:adjustRightInd w:val="0"/>
        <w:ind w:firstLineChars="200" w:firstLine="600"/>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w:t>
      </w:r>
      <w:r w:rsidR="00CF193B" w:rsidRPr="00987B95">
        <w:rPr>
          <w:rFonts w:ascii="黑体" w:eastAsia="黑体" w:hAnsi="黑体" w:hint="eastAsia"/>
          <w:color w:val="000000" w:themeColor="text1"/>
          <w:sz w:val="30"/>
          <w:szCs w:val="30"/>
        </w:rPr>
        <w:t>三</w:t>
      </w:r>
      <w:r w:rsidRPr="00987B95">
        <w:rPr>
          <w:rFonts w:ascii="黑体" w:eastAsia="黑体" w:hAnsi="黑体"/>
          <w:color w:val="000000" w:themeColor="text1"/>
          <w:sz w:val="30"/>
          <w:szCs w:val="30"/>
        </w:rPr>
        <w:t>）实行</w:t>
      </w:r>
      <w:r w:rsidRPr="00987B95">
        <w:rPr>
          <w:rFonts w:ascii="黑体" w:eastAsia="黑体" w:hAnsi="黑体" w:hint="eastAsia"/>
          <w:color w:val="000000" w:themeColor="text1"/>
          <w:sz w:val="30"/>
          <w:szCs w:val="30"/>
        </w:rPr>
        <w:t>煤层气</w:t>
      </w:r>
      <w:r w:rsidRPr="00987B95">
        <w:rPr>
          <w:rFonts w:ascii="黑体" w:eastAsia="黑体" w:hAnsi="黑体"/>
          <w:color w:val="000000" w:themeColor="text1"/>
          <w:sz w:val="30"/>
          <w:szCs w:val="30"/>
        </w:rPr>
        <w:t>探采合一</w:t>
      </w:r>
      <w:r w:rsidRPr="00987B95">
        <w:rPr>
          <w:rFonts w:ascii="黑体" w:eastAsia="黑体" w:hAnsi="黑体" w:hint="eastAsia"/>
          <w:color w:val="000000" w:themeColor="text1"/>
          <w:sz w:val="30"/>
          <w:szCs w:val="30"/>
        </w:rPr>
        <w:t>。</w:t>
      </w:r>
      <w:r w:rsidRPr="00987B95">
        <w:rPr>
          <w:rFonts w:ascii="黑体" w:eastAsia="黑体" w:hAnsi="黑体"/>
          <w:color w:val="000000" w:themeColor="text1"/>
          <w:sz w:val="30"/>
          <w:szCs w:val="30"/>
        </w:rPr>
        <w:t>探矿权人发现可供开采资源的，在报告</w:t>
      </w:r>
      <w:r w:rsidRPr="00987B95">
        <w:rPr>
          <w:rFonts w:ascii="黑体" w:eastAsia="黑体" w:hAnsi="黑体" w:hint="eastAsia"/>
          <w:color w:val="000000" w:themeColor="text1"/>
          <w:sz w:val="30"/>
          <w:szCs w:val="30"/>
        </w:rPr>
        <w:t>自治区自然</w:t>
      </w:r>
      <w:r w:rsidRPr="00987B95">
        <w:rPr>
          <w:rFonts w:ascii="黑体" w:eastAsia="黑体" w:hAnsi="黑体"/>
          <w:color w:val="000000" w:themeColor="text1"/>
          <w:sz w:val="30"/>
          <w:szCs w:val="30"/>
        </w:rPr>
        <w:t>资源主管部门后即可进行开采，</w:t>
      </w:r>
      <w:r w:rsidRPr="00987B95">
        <w:rPr>
          <w:rFonts w:ascii="黑体" w:eastAsia="黑体" w:hAnsi="黑体" w:hint="eastAsia"/>
          <w:color w:val="000000" w:themeColor="text1"/>
          <w:sz w:val="30"/>
          <w:szCs w:val="30"/>
        </w:rPr>
        <w:t>进行</w:t>
      </w:r>
      <w:r w:rsidRPr="00987B95">
        <w:rPr>
          <w:rFonts w:ascii="黑体" w:eastAsia="黑体" w:hAnsi="黑体"/>
          <w:color w:val="000000" w:themeColor="text1"/>
          <w:sz w:val="30"/>
          <w:szCs w:val="30"/>
        </w:rPr>
        <w:t>开采的煤层气探矿权</w:t>
      </w:r>
      <w:r w:rsidRPr="00987B95">
        <w:rPr>
          <w:rFonts w:ascii="黑体" w:eastAsia="黑体" w:hAnsi="黑体" w:hint="eastAsia"/>
          <w:color w:val="000000" w:themeColor="text1"/>
          <w:sz w:val="30"/>
          <w:szCs w:val="30"/>
        </w:rPr>
        <w:t>人</w:t>
      </w:r>
      <w:r w:rsidRPr="00987B95">
        <w:rPr>
          <w:rFonts w:ascii="黑体" w:eastAsia="黑体" w:hAnsi="黑体"/>
          <w:color w:val="000000" w:themeColor="text1"/>
          <w:sz w:val="30"/>
          <w:szCs w:val="30"/>
        </w:rPr>
        <w:t>应</w:t>
      </w:r>
      <w:r w:rsidRPr="00987B95">
        <w:rPr>
          <w:rFonts w:ascii="黑体" w:eastAsia="黑体" w:hAnsi="黑体" w:hint="eastAsia"/>
          <w:color w:val="000000" w:themeColor="text1"/>
          <w:sz w:val="30"/>
          <w:szCs w:val="30"/>
        </w:rPr>
        <w:t>当</w:t>
      </w:r>
      <w:r w:rsidRPr="00987B95">
        <w:rPr>
          <w:rFonts w:ascii="黑体" w:eastAsia="黑体" w:hAnsi="黑体"/>
          <w:color w:val="000000" w:themeColor="text1"/>
          <w:sz w:val="30"/>
          <w:szCs w:val="30"/>
        </w:rPr>
        <w:t>在</w:t>
      </w:r>
      <w:r w:rsidRPr="00987B95">
        <w:rPr>
          <w:rFonts w:ascii="黑体" w:eastAsia="黑体" w:hAnsi="黑体" w:hint="eastAsia"/>
          <w:color w:val="000000" w:themeColor="text1"/>
          <w:sz w:val="30"/>
          <w:szCs w:val="30"/>
        </w:rPr>
        <w:t>5年内</w:t>
      </w:r>
      <w:r w:rsidRPr="00987B95">
        <w:rPr>
          <w:rFonts w:ascii="黑体" w:eastAsia="黑体" w:hAnsi="黑体"/>
          <w:color w:val="000000" w:themeColor="text1"/>
          <w:sz w:val="30"/>
          <w:szCs w:val="30"/>
        </w:rPr>
        <w:t>签订采矿权出让合同，依法办理采矿权登记</w:t>
      </w:r>
      <w:r w:rsidRPr="00987B95">
        <w:rPr>
          <w:rFonts w:ascii="黑体" w:eastAsia="黑体" w:hAnsi="黑体" w:hint="eastAsia"/>
          <w:color w:val="000000" w:themeColor="text1"/>
          <w:sz w:val="30"/>
          <w:szCs w:val="30"/>
        </w:rPr>
        <w:t>。</w:t>
      </w:r>
    </w:p>
    <w:p w:rsidR="0030620C" w:rsidRPr="00987B95" w:rsidRDefault="00D560CA" w:rsidP="0030620C">
      <w:pPr>
        <w:spacing w:line="360" w:lineRule="auto"/>
        <w:ind w:firstLineChars="202" w:firstLine="606"/>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w:t>
      </w:r>
      <w:r w:rsidR="00CF193B" w:rsidRPr="00987B95">
        <w:rPr>
          <w:rFonts w:ascii="黑体" w:eastAsia="黑体" w:hAnsi="黑体" w:hint="eastAsia"/>
          <w:color w:val="000000" w:themeColor="text1"/>
          <w:sz w:val="30"/>
          <w:szCs w:val="30"/>
        </w:rPr>
        <w:t>四</w:t>
      </w:r>
      <w:r w:rsidRPr="00987B95">
        <w:rPr>
          <w:rFonts w:ascii="黑体" w:eastAsia="黑体" w:hAnsi="黑体" w:hint="eastAsia"/>
          <w:color w:val="000000" w:themeColor="text1"/>
          <w:sz w:val="30"/>
          <w:szCs w:val="30"/>
        </w:rPr>
        <w:t>）推进</w:t>
      </w:r>
      <w:r w:rsidRPr="00987B95">
        <w:rPr>
          <w:rFonts w:ascii="黑体" w:eastAsia="黑体" w:hAnsi="黑体"/>
          <w:color w:val="000000" w:themeColor="text1"/>
          <w:sz w:val="30"/>
          <w:szCs w:val="30"/>
        </w:rPr>
        <w:t>煤层气勘查开</w:t>
      </w:r>
      <w:r w:rsidRPr="00987B95">
        <w:rPr>
          <w:rFonts w:ascii="黑体" w:eastAsia="黑体" w:hAnsi="黑体" w:hint="eastAsia"/>
          <w:color w:val="000000" w:themeColor="text1"/>
          <w:sz w:val="30"/>
          <w:szCs w:val="30"/>
        </w:rPr>
        <w:t>发</w:t>
      </w:r>
      <w:r w:rsidRPr="00987B95">
        <w:rPr>
          <w:rFonts w:ascii="黑体" w:eastAsia="黑体" w:hAnsi="黑体"/>
          <w:color w:val="000000" w:themeColor="text1"/>
          <w:sz w:val="30"/>
          <w:szCs w:val="30"/>
        </w:rPr>
        <w:t>。</w:t>
      </w:r>
      <w:r w:rsidRPr="00987B95">
        <w:rPr>
          <w:rFonts w:ascii="黑体" w:eastAsia="黑体" w:hAnsi="黑体" w:hint="eastAsia"/>
          <w:color w:val="000000" w:themeColor="text1"/>
          <w:sz w:val="30"/>
          <w:szCs w:val="30"/>
        </w:rPr>
        <w:t>支持</w:t>
      </w:r>
      <w:r w:rsidRPr="00987B95">
        <w:rPr>
          <w:rFonts w:ascii="黑体" w:eastAsia="黑体" w:hAnsi="黑体"/>
          <w:color w:val="000000" w:themeColor="text1"/>
          <w:sz w:val="30"/>
          <w:szCs w:val="30"/>
        </w:rPr>
        <w:t>和鼓励煤炭矿业权人综合勘查开采煤层气资源。煤炭</w:t>
      </w:r>
      <w:r w:rsidRPr="00987B95">
        <w:rPr>
          <w:rFonts w:ascii="黑体" w:eastAsia="黑体" w:hAnsi="黑体" w:hint="eastAsia"/>
          <w:color w:val="000000" w:themeColor="text1"/>
          <w:sz w:val="30"/>
          <w:szCs w:val="30"/>
        </w:rPr>
        <w:t>矿业权</w:t>
      </w:r>
      <w:r w:rsidRPr="00987B95">
        <w:rPr>
          <w:rFonts w:ascii="黑体" w:eastAsia="黑体" w:hAnsi="黑体"/>
          <w:color w:val="000000" w:themeColor="text1"/>
          <w:sz w:val="30"/>
          <w:szCs w:val="30"/>
        </w:rPr>
        <w:t>增</w:t>
      </w:r>
      <w:r w:rsidRPr="00987B95">
        <w:rPr>
          <w:rFonts w:ascii="黑体" w:eastAsia="黑体" w:hAnsi="黑体" w:hint="eastAsia"/>
          <w:color w:val="000000" w:themeColor="text1"/>
          <w:sz w:val="30"/>
          <w:szCs w:val="30"/>
        </w:rPr>
        <w:t>列</w:t>
      </w:r>
      <w:r w:rsidRPr="00987B95">
        <w:rPr>
          <w:rFonts w:ascii="黑体" w:eastAsia="黑体" w:hAnsi="黑体"/>
          <w:color w:val="000000" w:themeColor="text1"/>
          <w:sz w:val="30"/>
          <w:szCs w:val="30"/>
        </w:rPr>
        <w:t>煤层气矿种的，需办理变更勘查开采登记手续</w:t>
      </w:r>
      <w:r w:rsidR="00CF193B" w:rsidRPr="00987B95">
        <w:rPr>
          <w:rFonts w:ascii="黑体" w:eastAsia="黑体" w:hAnsi="黑体"/>
          <w:color w:val="000000" w:themeColor="text1"/>
          <w:sz w:val="30"/>
          <w:szCs w:val="30"/>
        </w:rPr>
        <w:t>。</w:t>
      </w:r>
      <w:r w:rsidRPr="00987B95">
        <w:rPr>
          <w:rFonts w:ascii="黑体" w:eastAsia="黑体" w:hAnsi="黑体"/>
          <w:color w:val="000000" w:themeColor="text1"/>
          <w:sz w:val="30"/>
          <w:szCs w:val="30"/>
        </w:rPr>
        <w:t>煤层气矿业权原则上不得增</w:t>
      </w:r>
      <w:r w:rsidRPr="00987B95">
        <w:rPr>
          <w:rFonts w:ascii="黑体" w:eastAsia="黑体" w:hAnsi="黑体" w:hint="eastAsia"/>
          <w:color w:val="000000" w:themeColor="text1"/>
          <w:sz w:val="30"/>
          <w:szCs w:val="30"/>
        </w:rPr>
        <w:t>列</w:t>
      </w:r>
      <w:r w:rsidRPr="00987B95">
        <w:rPr>
          <w:rFonts w:ascii="黑体" w:eastAsia="黑体" w:hAnsi="黑体"/>
          <w:color w:val="000000" w:themeColor="text1"/>
          <w:sz w:val="30"/>
          <w:szCs w:val="30"/>
        </w:rPr>
        <w:t>煤炭矿种。</w:t>
      </w:r>
      <w:r w:rsidRPr="00987B95">
        <w:rPr>
          <w:rFonts w:ascii="黑体" w:eastAsia="黑体" w:hAnsi="黑体" w:hint="eastAsia"/>
          <w:color w:val="000000" w:themeColor="text1"/>
          <w:sz w:val="30"/>
          <w:szCs w:val="30"/>
        </w:rPr>
        <w:t>煤炭</w:t>
      </w:r>
      <w:r w:rsidRPr="00987B95">
        <w:rPr>
          <w:rFonts w:ascii="黑体" w:eastAsia="黑体" w:hAnsi="黑体"/>
          <w:color w:val="000000" w:themeColor="text1"/>
          <w:sz w:val="30"/>
          <w:szCs w:val="30"/>
        </w:rPr>
        <w:t>、煤层气已有矿业权</w:t>
      </w:r>
      <w:r w:rsidRPr="00987B95">
        <w:rPr>
          <w:rFonts w:ascii="黑体" w:eastAsia="黑体" w:hAnsi="黑体" w:hint="eastAsia"/>
          <w:color w:val="000000" w:themeColor="text1"/>
          <w:sz w:val="30"/>
          <w:szCs w:val="30"/>
        </w:rPr>
        <w:t>范围</w:t>
      </w:r>
      <w:r w:rsidRPr="00987B95">
        <w:rPr>
          <w:rFonts w:ascii="黑体" w:eastAsia="黑体" w:hAnsi="黑体"/>
          <w:color w:val="000000" w:themeColor="text1"/>
          <w:sz w:val="30"/>
          <w:szCs w:val="30"/>
        </w:rPr>
        <w:t>重叠的，</w:t>
      </w:r>
      <w:r w:rsidRPr="00987B95">
        <w:rPr>
          <w:rFonts w:ascii="黑体" w:eastAsia="黑体" w:hAnsi="黑体" w:hint="eastAsia"/>
          <w:color w:val="000000" w:themeColor="text1"/>
          <w:sz w:val="30"/>
          <w:szCs w:val="30"/>
        </w:rPr>
        <w:t>双方</w:t>
      </w:r>
      <w:r w:rsidRPr="00987B95">
        <w:rPr>
          <w:rFonts w:ascii="黑体" w:eastAsia="黑体" w:hAnsi="黑体"/>
          <w:color w:val="000000" w:themeColor="text1"/>
          <w:sz w:val="30"/>
          <w:szCs w:val="30"/>
        </w:rPr>
        <w:t>矿业权人要加强协调，按照“</w:t>
      </w:r>
      <w:r w:rsidRPr="00987B95">
        <w:rPr>
          <w:rFonts w:ascii="黑体" w:eastAsia="黑体" w:hAnsi="黑体" w:hint="eastAsia"/>
          <w:color w:val="000000" w:themeColor="text1"/>
          <w:sz w:val="30"/>
          <w:szCs w:val="30"/>
        </w:rPr>
        <w:t>先</w:t>
      </w:r>
      <w:r w:rsidRPr="00987B95">
        <w:rPr>
          <w:rFonts w:ascii="黑体" w:eastAsia="黑体" w:hAnsi="黑体"/>
          <w:color w:val="000000" w:themeColor="text1"/>
          <w:sz w:val="30"/>
          <w:szCs w:val="30"/>
        </w:rPr>
        <w:t>采</w:t>
      </w:r>
      <w:r w:rsidRPr="00987B95">
        <w:rPr>
          <w:rFonts w:ascii="黑体" w:eastAsia="黑体" w:hAnsi="黑体" w:hint="eastAsia"/>
          <w:color w:val="000000" w:themeColor="text1"/>
          <w:sz w:val="30"/>
          <w:szCs w:val="30"/>
        </w:rPr>
        <w:t>气</w:t>
      </w:r>
      <w:r w:rsidRPr="00987B95">
        <w:rPr>
          <w:rFonts w:ascii="黑体" w:eastAsia="黑体" w:hAnsi="黑体"/>
          <w:color w:val="000000" w:themeColor="text1"/>
          <w:sz w:val="30"/>
          <w:szCs w:val="30"/>
        </w:rPr>
        <w:t>、后采煤”</w:t>
      </w:r>
      <w:r w:rsidRPr="00987B95">
        <w:rPr>
          <w:rFonts w:ascii="黑体" w:eastAsia="黑体" w:hAnsi="黑体" w:hint="eastAsia"/>
          <w:color w:val="000000" w:themeColor="text1"/>
          <w:sz w:val="30"/>
          <w:szCs w:val="30"/>
        </w:rPr>
        <w:t>的</w:t>
      </w:r>
      <w:r w:rsidRPr="00987B95">
        <w:rPr>
          <w:rFonts w:ascii="黑体" w:eastAsia="黑体" w:hAnsi="黑体"/>
          <w:color w:val="000000" w:themeColor="text1"/>
          <w:sz w:val="30"/>
          <w:szCs w:val="30"/>
        </w:rPr>
        <w:t>原则，签订合作生产安全协议</w:t>
      </w:r>
      <w:r w:rsidRPr="00987B95">
        <w:rPr>
          <w:rFonts w:ascii="黑体" w:eastAsia="黑体" w:hAnsi="黑体" w:hint="eastAsia"/>
          <w:color w:val="000000" w:themeColor="text1"/>
          <w:sz w:val="30"/>
          <w:szCs w:val="30"/>
        </w:rPr>
        <w:t>。</w:t>
      </w:r>
    </w:p>
    <w:p w:rsidR="0047714E" w:rsidRPr="00987B95" w:rsidRDefault="00CF193B" w:rsidP="0030620C">
      <w:pPr>
        <w:spacing w:line="360" w:lineRule="auto"/>
        <w:ind w:firstLineChars="202" w:firstLine="608"/>
        <w:rPr>
          <w:rFonts w:ascii="黑体" w:eastAsia="黑体" w:hAnsi="黑体" w:cs="STHeitiSC-Light"/>
          <w:b/>
          <w:color w:val="000000" w:themeColor="text1"/>
          <w:kern w:val="0"/>
          <w:sz w:val="30"/>
          <w:szCs w:val="30"/>
        </w:rPr>
      </w:pPr>
      <w:r w:rsidRPr="00987B95">
        <w:rPr>
          <w:rFonts w:ascii="黑体" w:eastAsia="黑体" w:hAnsi="黑体" w:cs="STHeitiSC-Light" w:hint="eastAsia"/>
          <w:b/>
          <w:color w:val="000000" w:themeColor="text1"/>
          <w:kern w:val="0"/>
          <w:sz w:val="30"/>
          <w:szCs w:val="30"/>
        </w:rPr>
        <w:t>三</w:t>
      </w:r>
      <w:r w:rsidR="0047714E" w:rsidRPr="00987B95">
        <w:rPr>
          <w:rFonts w:ascii="黑体" w:eastAsia="黑体" w:hAnsi="黑体" w:cs="STHeitiSC-Light" w:hint="eastAsia"/>
          <w:b/>
          <w:color w:val="000000" w:themeColor="text1"/>
          <w:kern w:val="0"/>
          <w:sz w:val="30"/>
          <w:szCs w:val="30"/>
        </w:rPr>
        <w:t>、规范矿产资源勘查准入</w:t>
      </w:r>
    </w:p>
    <w:p w:rsidR="005B15BA" w:rsidRPr="00987B95" w:rsidRDefault="005B15BA" w:rsidP="00CF19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spacing w:line="360" w:lineRule="auto"/>
        <w:ind w:firstLineChars="200" w:firstLine="600"/>
        <w:contextualSpacing/>
        <w:mirrorIndents/>
        <w:rPr>
          <w:rFonts w:ascii="黑体" w:eastAsia="黑体" w:hAnsi="黑体" w:cs="STHeitiSC-Light"/>
          <w:color w:val="000000" w:themeColor="text1"/>
          <w:kern w:val="0"/>
          <w:sz w:val="30"/>
          <w:szCs w:val="30"/>
        </w:rPr>
      </w:pPr>
      <w:r w:rsidRPr="00987B95">
        <w:rPr>
          <w:rFonts w:ascii="黑体" w:eastAsia="黑体" w:hAnsi="黑体" w:cs="STHeitiSC-Light" w:hint="eastAsia"/>
          <w:color w:val="000000" w:themeColor="text1"/>
          <w:kern w:val="0"/>
          <w:sz w:val="30"/>
          <w:szCs w:val="30"/>
        </w:rPr>
        <w:t>（</w:t>
      </w:r>
      <w:r w:rsidR="00CF193B" w:rsidRPr="00987B95">
        <w:rPr>
          <w:rFonts w:ascii="黑体" w:eastAsia="黑体" w:hAnsi="黑体" w:cs="STHeitiSC-Light" w:hint="eastAsia"/>
          <w:color w:val="000000" w:themeColor="text1"/>
          <w:kern w:val="0"/>
          <w:sz w:val="30"/>
          <w:szCs w:val="30"/>
        </w:rPr>
        <w:t>五</w:t>
      </w:r>
      <w:r w:rsidRPr="00987B95">
        <w:rPr>
          <w:rFonts w:ascii="黑体" w:eastAsia="黑体" w:hAnsi="黑体" w:cs="STHeitiSC-Light" w:hint="eastAsia"/>
          <w:color w:val="000000" w:themeColor="text1"/>
          <w:kern w:val="0"/>
          <w:sz w:val="30"/>
          <w:szCs w:val="30"/>
        </w:rPr>
        <w:t>）探矿权申请人原则上应当为营利法人。外商投资企业申请限制类矿种探矿权的，应当出具有关部门的项目核准文件。</w:t>
      </w:r>
    </w:p>
    <w:p w:rsidR="00EA70A2" w:rsidRPr="00987B95" w:rsidRDefault="005B15BA" w:rsidP="00CF19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spacing w:line="360" w:lineRule="auto"/>
        <w:ind w:firstLineChars="200" w:firstLine="600"/>
        <w:contextualSpacing/>
        <w:mirrorIndents/>
        <w:rPr>
          <w:rFonts w:ascii="黑体" w:eastAsia="黑体" w:hAnsi="黑体" w:cs="STHeitiSC-Light"/>
          <w:color w:val="000000" w:themeColor="text1"/>
          <w:kern w:val="0"/>
          <w:sz w:val="30"/>
          <w:szCs w:val="30"/>
        </w:rPr>
      </w:pPr>
      <w:r w:rsidRPr="00987B95">
        <w:rPr>
          <w:rFonts w:ascii="黑体" w:eastAsia="黑体" w:hAnsi="黑体" w:cs="STHeitiSC-Light" w:hint="eastAsia"/>
          <w:color w:val="000000" w:themeColor="text1"/>
          <w:kern w:val="0"/>
          <w:sz w:val="30"/>
          <w:szCs w:val="30"/>
        </w:rPr>
        <w:t>（</w:t>
      </w:r>
      <w:r w:rsidR="00CF193B" w:rsidRPr="00987B95">
        <w:rPr>
          <w:rFonts w:ascii="黑体" w:eastAsia="黑体" w:hAnsi="黑体" w:cs="STHeitiSC-Light" w:hint="eastAsia"/>
          <w:color w:val="000000" w:themeColor="text1"/>
          <w:kern w:val="0"/>
          <w:sz w:val="30"/>
          <w:szCs w:val="30"/>
        </w:rPr>
        <w:t>六</w:t>
      </w:r>
      <w:r w:rsidRPr="00987B95">
        <w:rPr>
          <w:rFonts w:ascii="黑体" w:eastAsia="黑体" w:hAnsi="黑体" w:cs="STHeitiSC-Light" w:hint="eastAsia"/>
          <w:color w:val="000000" w:themeColor="text1"/>
          <w:kern w:val="0"/>
          <w:sz w:val="30"/>
          <w:szCs w:val="30"/>
        </w:rPr>
        <w:t>）探矿权准入应当符合矿产资源</w:t>
      </w:r>
      <w:r w:rsidR="00F02B96" w:rsidRPr="00987B95">
        <w:rPr>
          <w:rFonts w:ascii="黑体" w:eastAsia="黑体" w:hAnsi="黑体" w:cs="STHeitiSC-Light" w:hint="eastAsia"/>
          <w:color w:val="000000" w:themeColor="text1"/>
          <w:kern w:val="0"/>
          <w:sz w:val="30"/>
          <w:szCs w:val="30"/>
        </w:rPr>
        <w:t>总体</w:t>
      </w:r>
      <w:r w:rsidRPr="00987B95">
        <w:rPr>
          <w:rFonts w:ascii="黑体" w:eastAsia="黑体" w:hAnsi="黑体" w:cs="STHeitiSC-Light" w:hint="eastAsia"/>
          <w:color w:val="000000" w:themeColor="text1"/>
          <w:kern w:val="0"/>
          <w:sz w:val="30"/>
          <w:szCs w:val="30"/>
        </w:rPr>
        <w:t>规划要求。申请人在取得勘查许可证后，须具备其他相关法定条件后方可实施勘查作业。</w:t>
      </w:r>
    </w:p>
    <w:p w:rsidR="0047714E" w:rsidRPr="00987B95" w:rsidRDefault="0047714E" w:rsidP="00CF19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spacing w:line="360" w:lineRule="auto"/>
        <w:ind w:firstLineChars="200" w:firstLine="600"/>
        <w:contextualSpacing/>
        <w:mirrorIndents/>
        <w:rPr>
          <w:rFonts w:ascii="黑体" w:eastAsia="黑体" w:hAnsi="黑体" w:cs="STHeitiSC-Light"/>
          <w:color w:val="000000" w:themeColor="text1"/>
          <w:kern w:val="0"/>
          <w:sz w:val="30"/>
          <w:szCs w:val="30"/>
        </w:rPr>
      </w:pPr>
      <w:r w:rsidRPr="00987B95">
        <w:rPr>
          <w:rFonts w:ascii="黑体" w:eastAsia="黑体" w:hAnsi="黑体" w:cs="STHeitiSC-Light" w:hint="eastAsia"/>
          <w:color w:val="000000" w:themeColor="text1"/>
          <w:kern w:val="0"/>
          <w:sz w:val="30"/>
          <w:szCs w:val="30"/>
        </w:rPr>
        <w:t>（</w:t>
      </w:r>
      <w:r w:rsidR="00CF193B" w:rsidRPr="00987B95">
        <w:rPr>
          <w:rFonts w:ascii="黑体" w:eastAsia="黑体" w:hAnsi="黑体" w:cs="STHeitiSC-Light" w:hint="eastAsia"/>
          <w:color w:val="000000" w:themeColor="text1"/>
          <w:kern w:val="0"/>
          <w:sz w:val="30"/>
          <w:szCs w:val="30"/>
        </w:rPr>
        <w:t>七</w:t>
      </w:r>
      <w:r w:rsidRPr="00987B95">
        <w:rPr>
          <w:rFonts w:ascii="黑体" w:eastAsia="黑体" w:hAnsi="黑体" w:cs="STHeitiSC-Light" w:hint="eastAsia"/>
          <w:color w:val="000000" w:themeColor="text1"/>
          <w:kern w:val="0"/>
          <w:sz w:val="30"/>
          <w:szCs w:val="30"/>
        </w:rPr>
        <w:t>）凡涉及申请探矿权新立、延续、变更勘查矿种（含增列），以及探矿权合并、分立变更勘查范围，需编制勘查实施方案。勘查实施方案应当符合</w:t>
      </w:r>
      <w:r w:rsidR="009C27A5" w:rsidRPr="00987B95">
        <w:rPr>
          <w:rFonts w:ascii="黑体" w:eastAsia="黑体" w:hAnsi="黑体" w:cs="STHeitiSC-Light" w:hint="eastAsia"/>
          <w:color w:val="000000" w:themeColor="text1"/>
          <w:kern w:val="0"/>
          <w:sz w:val="30"/>
          <w:szCs w:val="30"/>
        </w:rPr>
        <w:t>绿色</w:t>
      </w:r>
      <w:r w:rsidRPr="00987B95">
        <w:rPr>
          <w:rFonts w:ascii="黑体" w:eastAsia="黑体" w:hAnsi="黑体" w:cs="STHeitiSC-Light" w:hint="eastAsia"/>
          <w:color w:val="000000" w:themeColor="text1"/>
          <w:kern w:val="0"/>
          <w:sz w:val="30"/>
          <w:szCs w:val="30"/>
        </w:rPr>
        <w:t>地质勘查规范和标准，计划勘查资金投入不得低于法定最低勘查投入要求。</w:t>
      </w:r>
    </w:p>
    <w:p w:rsidR="0047714E" w:rsidRPr="00987B95" w:rsidRDefault="00CF193B" w:rsidP="00CF193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spacing w:line="360" w:lineRule="auto"/>
        <w:ind w:firstLineChars="200" w:firstLine="602"/>
        <w:contextualSpacing/>
        <w:mirrorIndents/>
        <w:rPr>
          <w:rFonts w:ascii="黑体" w:eastAsia="黑体" w:hAnsi="黑体" w:cs="STHeitiSC-Light"/>
          <w:b/>
          <w:color w:val="000000" w:themeColor="text1"/>
          <w:kern w:val="0"/>
          <w:sz w:val="30"/>
          <w:szCs w:val="30"/>
        </w:rPr>
      </w:pPr>
      <w:r w:rsidRPr="00987B95">
        <w:rPr>
          <w:rFonts w:ascii="黑体" w:eastAsia="黑体" w:hAnsi="黑体" w:cs="STHeitiSC-Light" w:hint="eastAsia"/>
          <w:b/>
          <w:color w:val="000000" w:themeColor="text1"/>
          <w:kern w:val="0"/>
          <w:sz w:val="30"/>
          <w:szCs w:val="30"/>
        </w:rPr>
        <w:t>四</w:t>
      </w:r>
      <w:r w:rsidR="0047714E" w:rsidRPr="00987B95">
        <w:rPr>
          <w:rFonts w:ascii="黑体" w:eastAsia="黑体" w:hAnsi="黑体" w:cs="STHeitiSC-Light" w:hint="eastAsia"/>
          <w:b/>
          <w:color w:val="000000" w:themeColor="text1"/>
          <w:kern w:val="0"/>
          <w:sz w:val="30"/>
          <w:szCs w:val="30"/>
        </w:rPr>
        <w:t>、</w:t>
      </w:r>
      <w:r w:rsidR="00BB0054" w:rsidRPr="00987B95">
        <w:rPr>
          <w:rFonts w:ascii="黑体" w:eastAsia="黑体" w:hAnsi="黑体" w:cs="STHeitiSC-Light" w:hint="eastAsia"/>
          <w:b/>
          <w:color w:val="000000" w:themeColor="text1"/>
          <w:kern w:val="0"/>
          <w:sz w:val="30"/>
          <w:szCs w:val="30"/>
        </w:rPr>
        <w:t>完善探矿权新立、延续、变更、保留、注销审批管理</w:t>
      </w:r>
    </w:p>
    <w:p w:rsidR="0089719A" w:rsidRPr="00987B95" w:rsidRDefault="0047714E" w:rsidP="00486013">
      <w:pPr>
        <w:ind w:firstLine="660"/>
        <w:rPr>
          <w:rFonts w:ascii="黑体" w:eastAsia="黑体" w:hAnsi="黑体" w:cs="STHeitiSC-Light"/>
          <w:strike/>
          <w:color w:val="000000" w:themeColor="text1"/>
          <w:kern w:val="0"/>
          <w:sz w:val="30"/>
          <w:szCs w:val="30"/>
        </w:rPr>
      </w:pPr>
      <w:r w:rsidRPr="00987B95">
        <w:rPr>
          <w:rFonts w:ascii="黑体" w:eastAsia="黑体" w:hAnsi="黑体" w:cs="STHeitiSC-Light" w:hint="eastAsia"/>
          <w:color w:val="000000" w:themeColor="text1"/>
          <w:kern w:val="0"/>
          <w:sz w:val="30"/>
          <w:szCs w:val="30"/>
        </w:rPr>
        <w:t>（</w:t>
      </w:r>
      <w:r w:rsidR="00CF193B" w:rsidRPr="00987B95">
        <w:rPr>
          <w:rFonts w:ascii="黑体" w:eastAsia="黑体" w:hAnsi="黑体" w:cs="STHeitiSC-Light" w:hint="eastAsia"/>
          <w:color w:val="000000" w:themeColor="text1"/>
          <w:kern w:val="0"/>
          <w:sz w:val="30"/>
          <w:szCs w:val="30"/>
        </w:rPr>
        <w:t>八</w:t>
      </w:r>
      <w:r w:rsidRPr="00987B95">
        <w:rPr>
          <w:rFonts w:ascii="黑体" w:eastAsia="黑体" w:hAnsi="黑体" w:cs="STHeitiSC-Light" w:hint="eastAsia"/>
          <w:color w:val="000000" w:themeColor="text1"/>
          <w:kern w:val="0"/>
          <w:sz w:val="30"/>
          <w:szCs w:val="30"/>
        </w:rPr>
        <w:t>）</w:t>
      </w:r>
      <w:r w:rsidR="00EF3F30" w:rsidRPr="00987B95">
        <w:rPr>
          <w:rFonts w:ascii="黑体" w:eastAsia="黑体" w:hAnsi="黑体" w:cs="STHeitiSC-Light" w:hint="eastAsia"/>
          <w:color w:val="000000" w:themeColor="text1"/>
          <w:kern w:val="0"/>
          <w:sz w:val="30"/>
          <w:szCs w:val="30"/>
        </w:rPr>
        <w:t>以出让方式设立的</w:t>
      </w:r>
      <w:r w:rsidRPr="00987B95">
        <w:rPr>
          <w:rFonts w:ascii="黑体" w:eastAsia="黑体" w:hAnsi="黑体" w:cs="STHeitiSC-Light" w:hint="eastAsia"/>
          <w:color w:val="000000" w:themeColor="text1"/>
          <w:kern w:val="0"/>
          <w:sz w:val="30"/>
          <w:szCs w:val="30"/>
        </w:rPr>
        <w:t>探矿权首次设立登记时限为5年</w:t>
      </w:r>
      <w:r w:rsidR="00EF3F30" w:rsidRPr="00987B95">
        <w:rPr>
          <w:rFonts w:ascii="黑体" w:eastAsia="黑体" w:hAnsi="黑体" w:cs="STHeitiSC-Light" w:hint="eastAsia"/>
          <w:color w:val="000000" w:themeColor="text1"/>
          <w:kern w:val="0"/>
          <w:sz w:val="30"/>
          <w:szCs w:val="30"/>
        </w:rPr>
        <w:t>。</w:t>
      </w:r>
    </w:p>
    <w:p w:rsidR="00B55430" w:rsidRPr="00987B95" w:rsidRDefault="00886A12" w:rsidP="00B55430">
      <w:pPr>
        <w:ind w:firstLine="660"/>
        <w:rPr>
          <w:rFonts w:ascii="黑体" w:eastAsia="黑体" w:hAnsi="黑体"/>
          <w:color w:val="000000" w:themeColor="text1"/>
          <w:sz w:val="30"/>
          <w:szCs w:val="30"/>
        </w:rPr>
      </w:pPr>
      <w:r w:rsidRPr="00987B95">
        <w:rPr>
          <w:rFonts w:ascii="黑体" w:eastAsia="黑体" w:hAnsi="黑体" w:cs="STHeitiSC-Light" w:hint="eastAsia"/>
          <w:color w:val="000000" w:themeColor="text1"/>
          <w:kern w:val="0"/>
          <w:sz w:val="30"/>
          <w:szCs w:val="30"/>
        </w:rPr>
        <w:t>（</w:t>
      </w:r>
      <w:r w:rsidR="00CF193B" w:rsidRPr="00987B95">
        <w:rPr>
          <w:rFonts w:ascii="黑体" w:eastAsia="黑体" w:hAnsi="黑体" w:cs="STHeitiSC-Light" w:hint="eastAsia"/>
          <w:color w:val="000000" w:themeColor="text1"/>
          <w:kern w:val="0"/>
          <w:sz w:val="30"/>
          <w:szCs w:val="30"/>
        </w:rPr>
        <w:t>九</w:t>
      </w:r>
      <w:r w:rsidRPr="00987B95">
        <w:rPr>
          <w:rFonts w:ascii="黑体" w:eastAsia="黑体" w:hAnsi="黑体" w:cs="STHeitiSC-Light" w:hint="eastAsia"/>
          <w:color w:val="000000" w:themeColor="text1"/>
          <w:kern w:val="0"/>
          <w:sz w:val="30"/>
          <w:szCs w:val="30"/>
        </w:rPr>
        <w:t>）</w:t>
      </w:r>
      <w:r w:rsidR="00B55430" w:rsidRPr="00987B95">
        <w:rPr>
          <w:rFonts w:ascii="黑体" w:eastAsia="黑体" w:hAnsi="黑体" w:hint="eastAsia"/>
          <w:color w:val="000000" w:themeColor="text1"/>
          <w:sz w:val="30"/>
          <w:szCs w:val="30"/>
        </w:rPr>
        <w:t>新立探矿权的申请勘查范围不得与已设矿业权垂直投影范围重叠，下列情形除外:</w:t>
      </w:r>
    </w:p>
    <w:p w:rsidR="00B55430" w:rsidRPr="00987B95" w:rsidRDefault="00B55430" w:rsidP="00B55430">
      <w:pPr>
        <w:ind w:firstLine="660"/>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1.申请范围与已设矿业权范围重叠，申请人与已设矿业权人为同一主体的；</w:t>
      </w:r>
    </w:p>
    <w:p w:rsidR="00B55430" w:rsidRPr="00987B95" w:rsidRDefault="00B55430" w:rsidP="00B55430">
      <w:pPr>
        <w:ind w:firstLine="660"/>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2.油气与非油气之间，申请范围与已设探矿权（煤层气与煤炭探矿权除外）范围重叠，申请人向登记管理机关提交不影响已设探矿权人权益承诺的；申请范围与已设采矿权（小型露采砂石土类采矿权除外）范围重叠，申请人与已设采矿权人签订了互不影响和权益保护协议的；</w:t>
      </w:r>
    </w:p>
    <w:p w:rsidR="00B55430" w:rsidRPr="00987B95" w:rsidRDefault="00B55430" w:rsidP="00B55430">
      <w:pPr>
        <w:ind w:firstLine="660"/>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已设油气探矿权增列煤层气申请范围与已设煤炭矿业权重叠，申请人与已设煤炭矿业权人签订了互不影响和权益保护协议的；</w:t>
      </w:r>
    </w:p>
    <w:p w:rsidR="00B55430" w:rsidRPr="00987B95" w:rsidRDefault="00B55430" w:rsidP="00B55430">
      <w:pPr>
        <w:ind w:firstLine="660"/>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新立油气探矿权申请范围与已设小型露采砂石土类采矿权重叠，申请人向登记管理机关提交不影响已设采矿权人权益承诺的；</w:t>
      </w:r>
    </w:p>
    <w:p w:rsidR="00B55430" w:rsidRPr="00987B95" w:rsidRDefault="00B55430" w:rsidP="00B55430">
      <w:pPr>
        <w:ind w:firstLine="660"/>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3.可地浸砂岩型铀矿申请范围与已设煤炭矿业权范围重叠，申请人与已设煤炭矿业权人签订了互不影响和权益保护协议的。</w:t>
      </w:r>
    </w:p>
    <w:p w:rsidR="001E3D56" w:rsidRPr="00987B95" w:rsidRDefault="00B55430" w:rsidP="00B55430">
      <w:pPr>
        <w:ind w:firstLine="660"/>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互不影响和权益保护协议不得损害国家利益和第三方合法权益。采取承诺方式的，非油气探矿权申请人应当承诺不影响已设矿业权勘查开采活动，确保安全生产、保护对方合法权益等；油气探矿权申请人应当承诺合理避让已设非油气矿业权，且不影响已设非油气矿业权勘查开采活动，无法避让的要主动退出，确保安全生产、保护对方合法权益等。</w:t>
      </w:r>
    </w:p>
    <w:p w:rsidR="001E3D56" w:rsidRPr="00987B95" w:rsidRDefault="0047714E" w:rsidP="007814BF">
      <w:pPr>
        <w:ind w:firstLine="660"/>
        <w:rPr>
          <w:rFonts w:ascii="黑体" w:eastAsia="黑体" w:hAnsi="黑体"/>
          <w:strike/>
          <w:color w:val="000000" w:themeColor="text1"/>
          <w:sz w:val="30"/>
          <w:szCs w:val="30"/>
        </w:rPr>
      </w:pPr>
      <w:r w:rsidRPr="00987B95">
        <w:rPr>
          <w:rFonts w:ascii="黑体" w:eastAsia="黑体" w:hAnsi="黑体" w:hint="eastAsia"/>
          <w:color w:val="000000" w:themeColor="text1"/>
          <w:sz w:val="30"/>
          <w:szCs w:val="30"/>
        </w:rPr>
        <w:t>（十）</w:t>
      </w:r>
      <w:r w:rsidR="009E6E36" w:rsidRPr="00987B95">
        <w:rPr>
          <w:rFonts w:ascii="黑体" w:eastAsia="黑体" w:hAnsi="黑体" w:cs="STHeitiSC-Light" w:hint="eastAsia"/>
          <w:color w:val="000000" w:themeColor="text1"/>
          <w:kern w:val="0"/>
          <w:sz w:val="30"/>
          <w:szCs w:val="30"/>
        </w:rPr>
        <w:t>探矿权每次延续时间为5年。</w:t>
      </w:r>
      <w:r w:rsidR="009C27A5" w:rsidRPr="00987B95">
        <w:rPr>
          <w:rFonts w:ascii="黑体" w:eastAsia="黑体" w:hAnsi="黑体" w:hint="eastAsia"/>
          <w:color w:val="000000" w:themeColor="text1"/>
          <w:sz w:val="30"/>
          <w:szCs w:val="30"/>
        </w:rPr>
        <w:t>探矿权申请延续登记时应扣减首设勘查许可证证载面积的（已设采矿权垂直投影范围深部或上部</w:t>
      </w:r>
      <w:r w:rsidR="00703999" w:rsidRPr="00987B95">
        <w:rPr>
          <w:rFonts w:ascii="黑体" w:eastAsia="黑体" w:hAnsi="黑体" w:hint="eastAsia"/>
          <w:color w:val="000000" w:themeColor="text1"/>
          <w:sz w:val="30"/>
          <w:szCs w:val="30"/>
        </w:rPr>
        <w:t>探矿权</w:t>
      </w:r>
      <w:r w:rsidR="009C27A5" w:rsidRPr="00987B95">
        <w:rPr>
          <w:rFonts w:ascii="黑体" w:eastAsia="黑体" w:hAnsi="黑体" w:hint="eastAsia"/>
          <w:color w:val="000000" w:themeColor="text1"/>
          <w:sz w:val="30"/>
          <w:szCs w:val="30"/>
        </w:rPr>
        <w:t>除外）25%。</w:t>
      </w:r>
      <w:r w:rsidR="00D46964" w:rsidRPr="00987B95">
        <w:rPr>
          <w:rFonts w:ascii="黑体" w:eastAsia="黑体" w:hAnsi="黑体" w:hint="eastAsia"/>
          <w:color w:val="000000" w:themeColor="text1"/>
          <w:sz w:val="30"/>
          <w:szCs w:val="30"/>
        </w:rPr>
        <w:t>合并、分立或者扩大过勘查范围的探矿权，以其登记后的范围作为延续时缩减的首设面积。</w:t>
      </w:r>
      <w:r w:rsidR="009C27A5" w:rsidRPr="00987B95">
        <w:rPr>
          <w:rFonts w:ascii="黑体" w:eastAsia="黑体" w:hAnsi="黑体" w:hint="eastAsia"/>
          <w:color w:val="000000" w:themeColor="text1"/>
          <w:sz w:val="30"/>
          <w:szCs w:val="30"/>
        </w:rPr>
        <w:t>探矿权出让合同已有规定的，按合同规定执行。</w:t>
      </w:r>
    </w:p>
    <w:p w:rsidR="004843C1" w:rsidRPr="00987B95" w:rsidRDefault="00D46964" w:rsidP="009C27A5">
      <w:pPr>
        <w:ind w:firstLine="660"/>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w:t>
      </w:r>
      <w:r w:rsidR="00B55430" w:rsidRPr="00987B95">
        <w:rPr>
          <w:rFonts w:ascii="黑体" w:eastAsia="黑体" w:hAnsi="黑体" w:hint="eastAsia"/>
          <w:color w:val="000000" w:themeColor="text1"/>
          <w:sz w:val="30"/>
          <w:szCs w:val="30"/>
        </w:rPr>
        <w:t>十一</w:t>
      </w:r>
      <w:r w:rsidRPr="00987B95">
        <w:rPr>
          <w:rFonts w:ascii="黑体" w:eastAsia="黑体" w:hAnsi="黑体" w:hint="eastAsia"/>
          <w:color w:val="000000" w:themeColor="text1"/>
          <w:sz w:val="30"/>
          <w:szCs w:val="30"/>
        </w:rPr>
        <w:t>）</w:t>
      </w:r>
      <w:r w:rsidR="009C27A5" w:rsidRPr="00987B95">
        <w:rPr>
          <w:rFonts w:ascii="黑体" w:eastAsia="黑体" w:hAnsi="黑体" w:hint="eastAsia"/>
          <w:color w:val="000000" w:themeColor="text1"/>
          <w:sz w:val="30"/>
          <w:szCs w:val="30"/>
        </w:rPr>
        <w:t>探矿权人</w:t>
      </w:r>
      <w:r w:rsidR="00703999" w:rsidRPr="00987B95">
        <w:rPr>
          <w:rFonts w:ascii="黑体" w:eastAsia="黑体" w:hAnsi="黑体" w:hint="eastAsia"/>
          <w:color w:val="000000" w:themeColor="text1"/>
          <w:sz w:val="30"/>
          <w:szCs w:val="30"/>
        </w:rPr>
        <w:t>需要延长勘查工作时间的，探矿权人应当</w:t>
      </w:r>
      <w:r w:rsidR="009C27A5" w:rsidRPr="00987B95">
        <w:rPr>
          <w:rFonts w:ascii="黑体" w:eastAsia="黑体" w:hAnsi="黑体" w:hint="eastAsia"/>
          <w:color w:val="000000" w:themeColor="text1"/>
          <w:sz w:val="30"/>
          <w:szCs w:val="30"/>
        </w:rPr>
        <w:t>在</w:t>
      </w:r>
      <w:r w:rsidR="00703999" w:rsidRPr="00987B95">
        <w:rPr>
          <w:rFonts w:ascii="黑体" w:eastAsia="黑体" w:hAnsi="黑体" w:hint="eastAsia"/>
          <w:color w:val="000000" w:themeColor="text1"/>
          <w:sz w:val="30"/>
          <w:szCs w:val="30"/>
        </w:rPr>
        <w:t>勘查许可证有效期届满的30日前，到登记管理机关办理延续登记手续</w:t>
      </w:r>
      <w:r w:rsidR="004843C1" w:rsidRPr="00987B95">
        <w:rPr>
          <w:rFonts w:ascii="黑体" w:eastAsia="黑体" w:hAnsi="黑体" w:hint="eastAsia"/>
          <w:color w:val="000000" w:themeColor="text1"/>
          <w:sz w:val="30"/>
          <w:szCs w:val="30"/>
        </w:rPr>
        <w:t>，有效期起始日原则上为原勘查许可证有效期截止日。</w:t>
      </w:r>
    </w:p>
    <w:p w:rsidR="009C27A5" w:rsidRPr="00987B95" w:rsidRDefault="00A26C24" w:rsidP="009C27A5">
      <w:pPr>
        <w:ind w:firstLine="660"/>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探矿权人逾期不办理延续登记手续的，勘查许可证自行废止。</w:t>
      </w:r>
      <w:r w:rsidR="009C27A5" w:rsidRPr="00987B95">
        <w:rPr>
          <w:rFonts w:ascii="黑体" w:eastAsia="黑体" w:hAnsi="黑体" w:hint="eastAsia"/>
          <w:color w:val="000000" w:themeColor="text1"/>
          <w:sz w:val="30"/>
          <w:szCs w:val="30"/>
        </w:rPr>
        <w:t>因不可抗力或者政府及其有关部门原</w:t>
      </w:r>
      <w:r w:rsidR="00703999" w:rsidRPr="00987B95">
        <w:rPr>
          <w:rFonts w:ascii="黑体" w:eastAsia="黑体" w:hAnsi="黑体" w:hint="eastAsia"/>
          <w:color w:val="000000" w:themeColor="text1"/>
          <w:sz w:val="30"/>
          <w:szCs w:val="30"/>
        </w:rPr>
        <w:t>因，未在规定期限内提出延续申请</w:t>
      </w:r>
      <w:r w:rsidR="00D42FEE" w:rsidRPr="00987B95">
        <w:rPr>
          <w:rFonts w:ascii="黑体" w:eastAsia="黑体" w:hAnsi="黑体" w:hint="eastAsia"/>
          <w:color w:val="000000" w:themeColor="text1"/>
          <w:sz w:val="30"/>
          <w:szCs w:val="30"/>
        </w:rPr>
        <w:t>但未超出有效期的</w:t>
      </w:r>
      <w:r w:rsidR="00703999" w:rsidRPr="00987B95">
        <w:rPr>
          <w:rFonts w:ascii="黑体" w:eastAsia="黑体" w:hAnsi="黑体" w:hint="eastAsia"/>
          <w:color w:val="000000" w:themeColor="text1"/>
          <w:sz w:val="30"/>
          <w:szCs w:val="30"/>
        </w:rPr>
        <w:t>，探矿权人应当提交能够说明原因的相关</w:t>
      </w:r>
      <w:r w:rsidR="00583FBF" w:rsidRPr="00987B95">
        <w:rPr>
          <w:rFonts w:ascii="黑体" w:eastAsia="黑体" w:hAnsi="黑体" w:hint="eastAsia"/>
          <w:color w:val="000000" w:themeColor="text1"/>
          <w:sz w:val="30"/>
          <w:szCs w:val="30"/>
        </w:rPr>
        <w:t>证明</w:t>
      </w:r>
      <w:r w:rsidR="00703999" w:rsidRPr="00987B95">
        <w:rPr>
          <w:rFonts w:ascii="黑体" w:eastAsia="黑体" w:hAnsi="黑体" w:hint="eastAsia"/>
          <w:color w:val="000000" w:themeColor="text1"/>
          <w:sz w:val="30"/>
          <w:szCs w:val="30"/>
        </w:rPr>
        <w:t>材</w:t>
      </w:r>
      <w:r w:rsidR="009C27A5" w:rsidRPr="00987B95">
        <w:rPr>
          <w:rFonts w:ascii="黑体" w:eastAsia="黑体" w:hAnsi="黑体" w:hint="eastAsia"/>
          <w:color w:val="000000" w:themeColor="text1"/>
          <w:sz w:val="30"/>
          <w:szCs w:val="30"/>
        </w:rPr>
        <w:t>料</w:t>
      </w:r>
      <w:r w:rsidR="00D42FEE" w:rsidRPr="00987B95">
        <w:rPr>
          <w:rFonts w:ascii="黑体" w:eastAsia="黑体" w:hAnsi="黑体" w:hint="eastAsia"/>
          <w:color w:val="000000" w:themeColor="text1"/>
          <w:sz w:val="30"/>
          <w:szCs w:val="30"/>
        </w:rPr>
        <w:t>，可予以延续</w:t>
      </w:r>
      <w:r w:rsidR="009C27A5" w:rsidRPr="00987B95">
        <w:rPr>
          <w:rFonts w:ascii="黑体" w:eastAsia="黑体" w:hAnsi="黑体" w:hint="eastAsia"/>
          <w:color w:val="000000" w:themeColor="text1"/>
          <w:sz w:val="30"/>
          <w:szCs w:val="30"/>
        </w:rPr>
        <w:t>。</w:t>
      </w:r>
    </w:p>
    <w:p w:rsidR="0047714E" w:rsidRPr="00987B95" w:rsidRDefault="0047714E" w:rsidP="0047714E">
      <w:pPr>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 xml:space="preserve">　　（</w:t>
      </w:r>
      <w:r w:rsidR="00B55430" w:rsidRPr="00987B95">
        <w:rPr>
          <w:rFonts w:ascii="黑体" w:eastAsia="黑体" w:hAnsi="黑体" w:hint="eastAsia"/>
          <w:color w:val="000000" w:themeColor="text1"/>
          <w:sz w:val="30"/>
          <w:szCs w:val="30"/>
        </w:rPr>
        <w:t>十二</w:t>
      </w:r>
      <w:r w:rsidRPr="00987B95">
        <w:rPr>
          <w:rFonts w:ascii="黑体" w:eastAsia="黑体" w:hAnsi="黑体" w:hint="eastAsia"/>
          <w:color w:val="000000" w:themeColor="text1"/>
          <w:sz w:val="30"/>
          <w:szCs w:val="30"/>
        </w:rPr>
        <w:t>）因生态保护、规划调整、公益性重点工程建设等原因，已设探矿权的部分勘查范围无法继续勘查，可凭政府相关部门证明文件，抵扣按本通知第（十）条规定需缩减的面积。</w:t>
      </w:r>
    </w:p>
    <w:p w:rsidR="004843C1" w:rsidRPr="00987B95" w:rsidRDefault="0047714E" w:rsidP="00CF193B">
      <w:pPr>
        <w:spacing w:line="360" w:lineRule="auto"/>
        <w:ind w:firstLineChars="200" w:firstLine="600"/>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w:t>
      </w:r>
      <w:r w:rsidR="004843C1" w:rsidRPr="00987B95">
        <w:rPr>
          <w:rFonts w:ascii="黑体" w:eastAsia="黑体" w:hAnsi="黑体" w:hint="eastAsia"/>
          <w:color w:val="000000" w:themeColor="text1"/>
          <w:sz w:val="30"/>
          <w:szCs w:val="30"/>
        </w:rPr>
        <w:t>十三</w:t>
      </w:r>
      <w:r w:rsidRPr="00987B95">
        <w:rPr>
          <w:rFonts w:ascii="黑体" w:eastAsia="黑体" w:hAnsi="黑体" w:hint="eastAsia"/>
          <w:color w:val="000000" w:themeColor="text1"/>
          <w:sz w:val="30"/>
          <w:szCs w:val="30"/>
        </w:rPr>
        <w:t>）以申请在先、招标、拍卖、挂牌方式取得的非油气探矿权申请变更主体</w:t>
      </w:r>
      <w:r w:rsidR="001D5391" w:rsidRPr="00987B95">
        <w:rPr>
          <w:rFonts w:ascii="黑体" w:eastAsia="黑体" w:hAnsi="黑体" w:hint="eastAsia"/>
          <w:color w:val="000000" w:themeColor="text1"/>
          <w:sz w:val="30"/>
          <w:szCs w:val="30"/>
        </w:rPr>
        <w:t>应符合《探矿权采矿权转让管理办法》</w:t>
      </w:r>
      <w:r w:rsidR="000F6383" w:rsidRPr="00987B95">
        <w:rPr>
          <w:rFonts w:ascii="黑体" w:eastAsia="黑体" w:hAnsi="黑体" w:hint="eastAsia"/>
          <w:color w:val="000000" w:themeColor="text1"/>
          <w:sz w:val="30"/>
          <w:szCs w:val="30"/>
        </w:rPr>
        <w:t>。</w:t>
      </w:r>
      <w:r w:rsidR="00AF6986" w:rsidRPr="00987B95">
        <w:rPr>
          <w:rFonts w:ascii="黑体" w:eastAsia="黑体" w:hAnsi="黑体" w:hint="eastAsia"/>
          <w:color w:val="000000" w:themeColor="text1"/>
          <w:sz w:val="30"/>
          <w:szCs w:val="30"/>
        </w:rPr>
        <w:t>其中国有矿山企业申请办理探矿权转让变更登记的，应当持矿山企业主管部门同意转让变更采矿权的批准文件。</w:t>
      </w:r>
    </w:p>
    <w:p w:rsidR="0047714E" w:rsidRPr="00987B95" w:rsidRDefault="0047714E" w:rsidP="00CF193B">
      <w:pPr>
        <w:spacing w:line="360" w:lineRule="auto"/>
        <w:ind w:firstLineChars="200" w:firstLine="600"/>
        <w:rPr>
          <w:rFonts w:ascii="黑体" w:eastAsia="黑体" w:hAnsi="黑体"/>
          <w:strike/>
          <w:color w:val="000000" w:themeColor="text1"/>
          <w:sz w:val="30"/>
          <w:szCs w:val="30"/>
        </w:rPr>
      </w:pPr>
      <w:r w:rsidRPr="00987B95">
        <w:rPr>
          <w:rFonts w:ascii="黑体" w:eastAsia="黑体" w:hAnsi="黑体" w:hint="eastAsia"/>
          <w:color w:val="000000" w:themeColor="text1"/>
          <w:sz w:val="30"/>
          <w:szCs w:val="30"/>
        </w:rPr>
        <w:t>以协议方式取得的非油气探矿权申请变更主体，应当持有探矿权满10年;未满10年的，按协议出让探矿权的要件要求及程序办理</w:t>
      </w:r>
      <w:r w:rsidR="000F6383" w:rsidRPr="00987B95">
        <w:rPr>
          <w:rFonts w:ascii="黑体" w:eastAsia="黑体" w:hAnsi="黑体" w:hint="eastAsia"/>
          <w:color w:val="000000" w:themeColor="text1"/>
          <w:sz w:val="30"/>
          <w:szCs w:val="30"/>
        </w:rPr>
        <w:t>。</w:t>
      </w:r>
      <w:r w:rsidR="000F6383" w:rsidRPr="00987B95">
        <w:rPr>
          <w:rFonts w:ascii="黑体" w:eastAsia="黑体" w:hAnsi="黑体"/>
          <w:color w:val="000000" w:themeColor="text1"/>
          <w:sz w:val="30"/>
          <w:szCs w:val="30"/>
        </w:rPr>
        <w:t xml:space="preserve"> </w:t>
      </w:r>
    </w:p>
    <w:p w:rsidR="00F229FE" w:rsidRPr="00987B95" w:rsidRDefault="00F229FE" w:rsidP="00CF193B">
      <w:pPr>
        <w:spacing w:line="360" w:lineRule="auto"/>
        <w:ind w:firstLineChars="200" w:firstLine="600"/>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申请变更探矿权主体的，转让人和受让人应当一并向登记管理机关提交变更申请。受让人成为探矿权人后，应依法到登记机关办理相关批准手续。变更后的探矿权人，应在领取勘查许可证时与登记管理机关签订探矿权出让合同。勘查许可证剩余有效期不足6个月的，申请人（受让人）可以同时申请办理延续登记。</w:t>
      </w:r>
    </w:p>
    <w:p w:rsidR="00AF6986" w:rsidRPr="00987B95" w:rsidRDefault="0047714E" w:rsidP="00CF193B">
      <w:pPr>
        <w:spacing w:line="360" w:lineRule="auto"/>
        <w:ind w:firstLineChars="200" w:firstLine="600"/>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探矿权人申请变更主体，如受让人需要提交互不影响和权益保护协议或者不影响已设矿业权人权益的承诺，则受让人应当按新立探矿权相关规定提交该承诺。</w:t>
      </w:r>
    </w:p>
    <w:p w:rsidR="00F229FE" w:rsidRPr="00987B95" w:rsidRDefault="00F229FE" w:rsidP="00CF193B">
      <w:pPr>
        <w:spacing w:line="360" w:lineRule="auto"/>
        <w:ind w:firstLineChars="200" w:firstLine="600"/>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人民法院将探矿权拍卖或者裁定给他人的，受让人应当具备探矿权申请人条件。登记管理机关根据受让人提交的探矿权变更申请及人民法院出具的协助执行通知书，办理变更登记。</w:t>
      </w:r>
    </w:p>
    <w:p w:rsidR="000E183C" w:rsidRPr="00987B95" w:rsidRDefault="0047714E" w:rsidP="0030620C">
      <w:pPr>
        <w:spacing w:line="360" w:lineRule="auto"/>
        <w:ind w:firstLineChars="200" w:firstLine="600"/>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w:t>
      </w:r>
      <w:r w:rsidR="004843C1" w:rsidRPr="00987B95">
        <w:rPr>
          <w:rFonts w:ascii="黑体" w:eastAsia="黑体" w:hAnsi="黑体" w:hint="eastAsia"/>
          <w:color w:val="000000" w:themeColor="text1"/>
          <w:sz w:val="30"/>
          <w:szCs w:val="30"/>
        </w:rPr>
        <w:t>十四</w:t>
      </w:r>
      <w:r w:rsidRPr="00987B95">
        <w:rPr>
          <w:rFonts w:ascii="黑体" w:eastAsia="黑体" w:hAnsi="黑体" w:hint="eastAsia"/>
          <w:color w:val="000000" w:themeColor="text1"/>
          <w:sz w:val="30"/>
          <w:szCs w:val="30"/>
        </w:rPr>
        <w:t>）</w:t>
      </w:r>
      <w:r w:rsidR="009505AE" w:rsidRPr="00987B95">
        <w:rPr>
          <w:rFonts w:ascii="黑体" w:eastAsia="黑体" w:hAnsi="黑体" w:hint="eastAsia"/>
          <w:color w:val="000000" w:themeColor="text1"/>
          <w:sz w:val="30"/>
          <w:szCs w:val="30"/>
        </w:rPr>
        <w:t>以</w:t>
      </w:r>
      <w:r w:rsidR="00A51DDB" w:rsidRPr="00987B95">
        <w:rPr>
          <w:rFonts w:ascii="黑体" w:eastAsia="黑体" w:hAnsi="黑体" w:hint="eastAsia"/>
          <w:color w:val="000000" w:themeColor="text1"/>
          <w:sz w:val="30"/>
          <w:szCs w:val="30"/>
        </w:rPr>
        <w:t>申请在先方式取得，以及以招标、拍卖、挂牌或者协议出让方式取得但出让时对能否变更勘查矿种未有约定的非油气探矿权</w:t>
      </w:r>
      <w:r w:rsidR="009505AE" w:rsidRPr="00987B95">
        <w:rPr>
          <w:rFonts w:ascii="黑体" w:eastAsia="黑体" w:hAnsi="黑体" w:hint="eastAsia"/>
          <w:color w:val="000000" w:themeColor="text1"/>
          <w:sz w:val="30"/>
          <w:szCs w:val="30"/>
        </w:rPr>
        <w:t>，在勘查过程中</w:t>
      </w:r>
      <w:r w:rsidRPr="00987B95">
        <w:rPr>
          <w:rFonts w:ascii="黑体" w:eastAsia="黑体" w:hAnsi="黑体" w:hint="eastAsia"/>
          <w:color w:val="000000" w:themeColor="text1"/>
          <w:sz w:val="30"/>
          <w:szCs w:val="30"/>
        </w:rPr>
        <w:t>新发现的矿种，</w:t>
      </w:r>
      <w:r w:rsidR="000E183C" w:rsidRPr="00987B95">
        <w:rPr>
          <w:rFonts w:ascii="黑体" w:eastAsia="黑体" w:hAnsi="黑体" w:hint="eastAsia"/>
          <w:color w:val="000000" w:themeColor="text1"/>
          <w:sz w:val="30"/>
          <w:szCs w:val="30"/>
        </w:rPr>
        <w:t>在申请转为采矿权阶段时，依据</w:t>
      </w:r>
      <w:r w:rsidR="004843C1" w:rsidRPr="00987B95">
        <w:rPr>
          <w:rFonts w:ascii="黑体" w:eastAsia="黑体" w:hAnsi="黑体" w:hint="eastAsia"/>
          <w:color w:val="000000" w:themeColor="text1"/>
          <w:sz w:val="30"/>
          <w:szCs w:val="30"/>
        </w:rPr>
        <w:t>经资源储量评审备案的达到转采要求地质报告</w:t>
      </w:r>
      <w:r w:rsidR="009505AE" w:rsidRPr="00987B95">
        <w:rPr>
          <w:rFonts w:ascii="黑体" w:eastAsia="黑体" w:hAnsi="黑体" w:hint="eastAsia"/>
          <w:color w:val="000000" w:themeColor="text1"/>
          <w:sz w:val="30"/>
          <w:szCs w:val="30"/>
        </w:rPr>
        <w:t>，征收变更（含增列）矿种</w:t>
      </w:r>
      <w:r w:rsidR="007E75A1" w:rsidRPr="00987B95">
        <w:rPr>
          <w:rFonts w:ascii="黑体" w:eastAsia="黑体" w:hAnsi="黑体" w:hint="eastAsia"/>
          <w:color w:val="000000" w:themeColor="text1"/>
          <w:sz w:val="30"/>
          <w:szCs w:val="30"/>
        </w:rPr>
        <w:t>采矿权出让收益，</w:t>
      </w:r>
      <w:r w:rsidR="000E183C" w:rsidRPr="00987B95">
        <w:rPr>
          <w:rFonts w:ascii="黑体" w:eastAsia="黑体" w:hAnsi="黑体" w:hint="eastAsia"/>
          <w:color w:val="000000" w:themeColor="text1"/>
          <w:sz w:val="30"/>
          <w:szCs w:val="30"/>
        </w:rPr>
        <w:t>按照主矿种登记权限，由相应自然资源主管部门办理变更采矿权新立登记</w:t>
      </w:r>
      <w:r w:rsidR="001E1320" w:rsidRPr="00987B95">
        <w:rPr>
          <w:rFonts w:ascii="黑体" w:eastAsia="黑体" w:hAnsi="黑体" w:hint="eastAsia"/>
          <w:color w:val="000000" w:themeColor="text1"/>
          <w:sz w:val="30"/>
          <w:szCs w:val="30"/>
        </w:rPr>
        <w:t>手续</w:t>
      </w:r>
      <w:r w:rsidR="000E183C" w:rsidRPr="00987B95">
        <w:rPr>
          <w:rFonts w:ascii="黑体" w:eastAsia="黑体" w:hAnsi="黑体" w:hint="eastAsia"/>
          <w:color w:val="000000" w:themeColor="text1"/>
          <w:sz w:val="30"/>
          <w:szCs w:val="30"/>
        </w:rPr>
        <w:t>。</w:t>
      </w:r>
    </w:p>
    <w:p w:rsidR="0047714E" w:rsidRPr="00987B95" w:rsidRDefault="0047714E" w:rsidP="00CF193B">
      <w:pPr>
        <w:spacing w:line="360" w:lineRule="auto"/>
        <w:ind w:firstLineChars="200" w:firstLine="600"/>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变更（含增列）勘查矿种涉及国家、自治区限制或禁止勘查开采等规定的，依照相关规定管理。</w:t>
      </w:r>
      <w:r w:rsidR="000E183C" w:rsidRPr="00987B95">
        <w:rPr>
          <w:rFonts w:ascii="黑体" w:eastAsia="黑体" w:hAnsi="黑体" w:hint="eastAsia"/>
          <w:color w:val="000000" w:themeColor="text1"/>
          <w:sz w:val="30"/>
          <w:szCs w:val="30"/>
        </w:rPr>
        <w:t>非能源类矿产探矿权转采</w:t>
      </w:r>
      <w:r w:rsidR="001E1320" w:rsidRPr="00987B95">
        <w:rPr>
          <w:rFonts w:ascii="黑体" w:eastAsia="黑体" w:hAnsi="黑体" w:hint="eastAsia"/>
          <w:color w:val="000000" w:themeColor="text1"/>
          <w:sz w:val="30"/>
          <w:szCs w:val="30"/>
        </w:rPr>
        <w:t>矿权</w:t>
      </w:r>
      <w:r w:rsidR="000E183C" w:rsidRPr="00987B95">
        <w:rPr>
          <w:rFonts w:ascii="黑体" w:eastAsia="黑体" w:hAnsi="黑体" w:hint="eastAsia"/>
          <w:color w:val="000000" w:themeColor="text1"/>
          <w:sz w:val="30"/>
          <w:szCs w:val="30"/>
        </w:rPr>
        <w:t>时不得</w:t>
      </w:r>
      <w:r w:rsidR="001E1320" w:rsidRPr="00987B95">
        <w:rPr>
          <w:rFonts w:ascii="黑体" w:eastAsia="黑体" w:hAnsi="黑体" w:hint="eastAsia"/>
          <w:color w:val="000000" w:themeColor="text1"/>
          <w:sz w:val="30"/>
          <w:szCs w:val="30"/>
        </w:rPr>
        <w:t>变更（增列）</w:t>
      </w:r>
      <w:r w:rsidR="000E183C" w:rsidRPr="00987B95">
        <w:rPr>
          <w:rFonts w:ascii="黑体" w:eastAsia="黑体" w:hAnsi="黑体" w:hint="eastAsia"/>
          <w:color w:val="000000" w:themeColor="text1"/>
          <w:sz w:val="30"/>
          <w:szCs w:val="30"/>
        </w:rPr>
        <w:t>能源类矿产</w:t>
      </w:r>
      <w:r w:rsidR="001E1320" w:rsidRPr="00987B95">
        <w:rPr>
          <w:rFonts w:ascii="黑体" w:eastAsia="黑体" w:hAnsi="黑体" w:hint="eastAsia"/>
          <w:color w:val="000000" w:themeColor="text1"/>
          <w:sz w:val="30"/>
          <w:szCs w:val="30"/>
        </w:rPr>
        <w:t>。</w:t>
      </w:r>
    </w:p>
    <w:p w:rsidR="00D42FEE" w:rsidRPr="00987B95" w:rsidRDefault="00524603" w:rsidP="0030620C">
      <w:pPr>
        <w:spacing w:line="360" w:lineRule="auto"/>
        <w:ind w:firstLineChars="200" w:firstLine="600"/>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w:t>
      </w:r>
      <w:r w:rsidR="004843C1" w:rsidRPr="00987B95">
        <w:rPr>
          <w:rFonts w:ascii="黑体" w:eastAsia="黑体" w:hAnsi="黑体" w:hint="eastAsia"/>
          <w:color w:val="000000" w:themeColor="text1"/>
          <w:sz w:val="30"/>
          <w:szCs w:val="30"/>
        </w:rPr>
        <w:t>十五</w:t>
      </w:r>
      <w:r w:rsidRPr="00987B95">
        <w:rPr>
          <w:rFonts w:ascii="黑体" w:eastAsia="黑体" w:hAnsi="黑体" w:hint="eastAsia"/>
          <w:color w:val="000000" w:themeColor="text1"/>
          <w:sz w:val="30"/>
          <w:szCs w:val="30"/>
        </w:rPr>
        <w:t>）</w:t>
      </w:r>
      <w:r w:rsidR="00113C05" w:rsidRPr="00987B95">
        <w:rPr>
          <w:rFonts w:ascii="黑体" w:eastAsia="黑体" w:hAnsi="黑体" w:hint="eastAsia"/>
          <w:color w:val="000000" w:themeColor="text1"/>
          <w:sz w:val="30"/>
          <w:szCs w:val="30"/>
        </w:rPr>
        <w:t>非油气探矿权人因自身转采矿权需要，</w:t>
      </w:r>
      <w:r w:rsidR="00D42FEE" w:rsidRPr="00987B95">
        <w:rPr>
          <w:rFonts w:ascii="黑体" w:eastAsia="黑体" w:hAnsi="黑体" w:hint="eastAsia"/>
          <w:color w:val="000000" w:themeColor="text1"/>
          <w:sz w:val="30"/>
          <w:szCs w:val="30"/>
        </w:rPr>
        <w:t>可按照批准的矿业权区划调整方案、经资源储量评审备案的</w:t>
      </w:r>
      <w:r w:rsidR="00CF193B" w:rsidRPr="00987B95">
        <w:rPr>
          <w:rFonts w:ascii="黑体" w:eastAsia="黑体" w:hAnsi="黑体" w:hint="eastAsia"/>
          <w:color w:val="000000" w:themeColor="text1"/>
          <w:sz w:val="30"/>
          <w:szCs w:val="30"/>
        </w:rPr>
        <w:t>达到转采要求</w:t>
      </w:r>
      <w:r w:rsidR="00D42FEE" w:rsidRPr="00987B95">
        <w:rPr>
          <w:rFonts w:ascii="黑体" w:eastAsia="黑体" w:hAnsi="黑体" w:hint="eastAsia"/>
          <w:color w:val="000000" w:themeColor="text1"/>
          <w:sz w:val="30"/>
          <w:szCs w:val="30"/>
        </w:rPr>
        <w:t>地质报告申请分立。分设的探矿权继续勘查的，勘查时限累计计算，证载面积作为首设面积，并严格执行延续缩减勘查面积政策。首采地段转采外围分设的探矿权转采矿权时，不得单独设置采矿权，必须与首采地段采矿权进行整合。</w:t>
      </w:r>
    </w:p>
    <w:p w:rsidR="00524603" w:rsidRPr="00987B95" w:rsidRDefault="004843C1" w:rsidP="0030620C">
      <w:pPr>
        <w:spacing w:line="360" w:lineRule="auto"/>
        <w:ind w:firstLineChars="200" w:firstLine="600"/>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（十六）</w:t>
      </w:r>
      <w:r w:rsidR="00E101E3" w:rsidRPr="00987B95">
        <w:rPr>
          <w:rFonts w:ascii="黑体" w:eastAsia="黑体" w:hAnsi="黑体" w:hint="eastAsia"/>
          <w:color w:val="000000" w:themeColor="text1"/>
          <w:sz w:val="30"/>
          <w:szCs w:val="30"/>
        </w:rPr>
        <w:t>探矿权人首次申请探矿权保留，应当依据经资源储量评审备案的地质报告。</w:t>
      </w:r>
      <w:r w:rsidR="005A7A9B" w:rsidRPr="00987B95">
        <w:rPr>
          <w:rFonts w:ascii="黑体" w:eastAsia="黑体" w:hAnsi="黑体" w:hint="eastAsia"/>
          <w:color w:val="000000" w:themeColor="text1"/>
          <w:sz w:val="30"/>
          <w:szCs w:val="30"/>
        </w:rPr>
        <w:t>资源储量规模大中型煤矿、大型非煤矿山，探矿权转采矿权时勘查程度应达到勘探程度，其它矿山应达到详查及以上程度。已设采矿权垂直投影范围内深部或上部探矿权应当达到详查及以上勘查程度。</w:t>
      </w:r>
      <w:r w:rsidR="00524603" w:rsidRPr="00987B95">
        <w:rPr>
          <w:rFonts w:ascii="黑体" w:eastAsia="黑体" w:hAnsi="黑体" w:hint="eastAsia"/>
          <w:color w:val="000000" w:themeColor="text1"/>
          <w:sz w:val="30"/>
          <w:szCs w:val="30"/>
        </w:rPr>
        <w:t>探矿权人在勘查许可证有效期届满30日前，申请探矿权保留，申请保留期限为5年，探矿权原则上可以申请保留2次。由于国家、自治区产业政策原因不能转为采矿权的，探矿权人应当提交能够说明原因的相关证明材料，申请延长保留期限。</w:t>
      </w:r>
      <w:r w:rsidR="00B45F99" w:rsidRPr="00987B95">
        <w:rPr>
          <w:rFonts w:ascii="黑体" w:eastAsia="黑体" w:hAnsi="黑体" w:hint="eastAsia"/>
          <w:color w:val="000000" w:themeColor="text1"/>
          <w:sz w:val="30"/>
          <w:szCs w:val="30"/>
        </w:rPr>
        <w:t>探矿权保留后不得继续进行勘查工作。</w:t>
      </w:r>
    </w:p>
    <w:p w:rsidR="00524603" w:rsidRPr="00987B95" w:rsidRDefault="00B45F99" w:rsidP="0030620C">
      <w:pPr>
        <w:spacing w:line="360" w:lineRule="auto"/>
        <w:ind w:firstLineChars="200" w:firstLine="600"/>
        <w:rPr>
          <w:rFonts w:ascii="黑体" w:eastAsia="黑体" w:hAnsi="黑体"/>
          <w:color w:val="000000" w:themeColor="text1"/>
          <w:sz w:val="30"/>
          <w:szCs w:val="30"/>
        </w:rPr>
      </w:pPr>
      <w:r w:rsidRPr="00987B95">
        <w:rPr>
          <w:rFonts w:ascii="黑体" w:eastAsia="黑体" w:hAnsi="黑体" w:hint="eastAsia"/>
          <w:color w:val="000000" w:themeColor="text1"/>
          <w:sz w:val="30"/>
          <w:szCs w:val="30"/>
        </w:rPr>
        <w:t>（十七）</w:t>
      </w:r>
      <w:r w:rsidR="0047714E" w:rsidRPr="00987B95">
        <w:rPr>
          <w:rFonts w:ascii="黑体" w:eastAsia="黑体" w:hAnsi="黑体" w:hint="eastAsia"/>
          <w:color w:val="000000" w:themeColor="text1"/>
          <w:sz w:val="30"/>
          <w:szCs w:val="30"/>
        </w:rPr>
        <w:t>探矿权人在勘查许可证有效期内申请注销的，应当向登记管理机关申请办理勘查许可证注销登记手续。勘查许可证自注销之日起90日内，原探矿权人不得申请已经注销的区块范围内的探矿权。</w:t>
      </w:r>
    </w:p>
    <w:p w:rsidR="00BA5CC6" w:rsidRPr="00987B95" w:rsidRDefault="00BA5CC6" w:rsidP="00CF193B">
      <w:pPr>
        <w:spacing w:line="360" w:lineRule="auto"/>
        <w:ind w:firstLineChars="200" w:firstLine="600"/>
        <w:jc w:val="left"/>
        <w:outlineLvl w:val="0"/>
        <w:rPr>
          <w:rFonts w:ascii="黑体" w:eastAsia="黑体" w:hAnsi="黑体" w:cs="Times New Roman"/>
          <w:color w:val="000000" w:themeColor="text1"/>
          <w:sz w:val="30"/>
          <w:szCs w:val="30"/>
        </w:rPr>
      </w:pPr>
    </w:p>
    <w:p w:rsidR="00BB0054" w:rsidRPr="00987B95" w:rsidRDefault="00BB0054" w:rsidP="00CF193B">
      <w:pPr>
        <w:spacing w:line="360" w:lineRule="auto"/>
        <w:ind w:firstLineChars="200" w:firstLine="600"/>
        <w:jc w:val="left"/>
        <w:outlineLvl w:val="0"/>
        <w:rPr>
          <w:rFonts w:ascii="黑体" w:eastAsia="黑体" w:hAnsi="黑体" w:cs="Times New Roman"/>
          <w:color w:val="000000" w:themeColor="text1"/>
          <w:sz w:val="30"/>
          <w:szCs w:val="30"/>
        </w:rPr>
      </w:pPr>
    </w:p>
    <w:p w:rsidR="00BB0054" w:rsidRPr="00987B95" w:rsidRDefault="00BB0054" w:rsidP="00CF193B">
      <w:pPr>
        <w:spacing w:line="360" w:lineRule="auto"/>
        <w:ind w:firstLineChars="200" w:firstLine="600"/>
        <w:jc w:val="left"/>
        <w:outlineLvl w:val="0"/>
        <w:rPr>
          <w:rFonts w:ascii="黑体" w:eastAsia="黑体" w:hAnsi="黑体" w:cs="Times New Roman"/>
          <w:color w:val="000000" w:themeColor="text1"/>
          <w:sz w:val="30"/>
          <w:szCs w:val="30"/>
        </w:rPr>
      </w:pPr>
    </w:p>
    <w:p w:rsidR="00BB0054" w:rsidRPr="00987B95" w:rsidRDefault="00BB0054" w:rsidP="00CF193B">
      <w:pPr>
        <w:spacing w:line="360" w:lineRule="auto"/>
        <w:ind w:firstLineChars="200" w:firstLine="600"/>
        <w:jc w:val="left"/>
        <w:outlineLvl w:val="0"/>
        <w:rPr>
          <w:rFonts w:ascii="黑体" w:eastAsia="黑体" w:hAnsi="黑体" w:cs="Times New Roman"/>
          <w:color w:val="000000" w:themeColor="text1"/>
          <w:sz w:val="30"/>
          <w:szCs w:val="30"/>
        </w:rPr>
      </w:pPr>
    </w:p>
    <w:p w:rsidR="00BB0054" w:rsidRPr="00987B95" w:rsidRDefault="00BB0054" w:rsidP="00CF193B">
      <w:pPr>
        <w:spacing w:line="360" w:lineRule="auto"/>
        <w:ind w:firstLineChars="200" w:firstLine="600"/>
        <w:jc w:val="left"/>
        <w:outlineLvl w:val="0"/>
        <w:rPr>
          <w:rFonts w:ascii="黑体" w:eastAsia="黑体" w:hAnsi="黑体" w:cs="Times New Roman"/>
          <w:color w:val="000000" w:themeColor="text1"/>
          <w:sz w:val="30"/>
          <w:szCs w:val="30"/>
        </w:rPr>
      </w:pPr>
    </w:p>
    <w:p w:rsidR="00BB0054" w:rsidRPr="00987B95" w:rsidRDefault="00BB0054" w:rsidP="00CF193B">
      <w:pPr>
        <w:spacing w:line="360" w:lineRule="auto"/>
        <w:ind w:firstLineChars="200" w:firstLine="600"/>
        <w:jc w:val="left"/>
        <w:outlineLvl w:val="0"/>
        <w:rPr>
          <w:rFonts w:ascii="黑体" w:eastAsia="黑体" w:hAnsi="黑体" w:cs="Times New Roman"/>
          <w:color w:val="000000" w:themeColor="text1"/>
          <w:sz w:val="30"/>
          <w:szCs w:val="30"/>
        </w:rPr>
      </w:pPr>
    </w:p>
    <w:p w:rsidR="00BB0054" w:rsidRPr="00987B95" w:rsidRDefault="00BB0054" w:rsidP="00CF193B">
      <w:pPr>
        <w:spacing w:line="360" w:lineRule="auto"/>
        <w:ind w:firstLineChars="200" w:firstLine="600"/>
        <w:jc w:val="left"/>
        <w:outlineLvl w:val="0"/>
        <w:rPr>
          <w:rFonts w:ascii="黑体" w:eastAsia="黑体" w:hAnsi="黑体" w:cs="Times New Roman"/>
          <w:color w:val="000000" w:themeColor="text1"/>
          <w:sz w:val="30"/>
          <w:szCs w:val="30"/>
        </w:rPr>
      </w:pPr>
    </w:p>
    <w:p w:rsidR="00BB0054" w:rsidRPr="00987B95" w:rsidRDefault="00BB0054" w:rsidP="00CF193B">
      <w:pPr>
        <w:spacing w:line="360" w:lineRule="auto"/>
        <w:ind w:firstLineChars="200" w:firstLine="600"/>
        <w:jc w:val="left"/>
        <w:outlineLvl w:val="0"/>
        <w:rPr>
          <w:rFonts w:ascii="黑体" w:eastAsia="黑体" w:hAnsi="黑体" w:cs="Times New Roman"/>
          <w:color w:val="000000" w:themeColor="text1"/>
          <w:sz w:val="30"/>
          <w:szCs w:val="30"/>
        </w:rPr>
      </w:pPr>
    </w:p>
    <w:p w:rsidR="00BB0054" w:rsidRPr="00987B95" w:rsidRDefault="00BB0054" w:rsidP="00CF193B">
      <w:pPr>
        <w:spacing w:line="360" w:lineRule="auto"/>
        <w:ind w:firstLineChars="200" w:firstLine="600"/>
        <w:jc w:val="left"/>
        <w:outlineLvl w:val="0"/>
        <w:rPr>
          <w:rFonts w:ascii="黑体" w:eastAsia="黑体" w:hAnsi="黑体" w:cs="Times New Roman"/>
          <w:color w:val="000000" w:themeColor="text1"/>
          <w:sz w:val="30"/>
          <w:szCs w:val="30"/>
        </w:rPr>
      </w:pPr>
    </w:p>
    <w:p w:rsidR="002C761F" w:rsidRPr="00987B95" w:rsidRDefault="002C761F" w:rsidP="00CF193B">
      <w:pPr>
        <w:spacing w:line="360" w:lineRule="auto"/>
        <w:ind w:firstLineChars="200" w:firstLine="600"/>
        <w:jc w:val="left"/>
        <w:outlineLvl w:val="0"/>
        <w:rPr>
          <w:rFonts w:ascii="黑体" w:eastAsia="黑体" w:hAnsi="黑体" w:cs="Times New Roman"/>
          <w:color w:val="000000" w:themeColor="text1"/>
          <w:sz w:val="30"/>
          <w:szCs w:val="30"/>
        </w:rPr>
      </w:pPr>
    </w:p>
    <w:p w:rsidR="00F02B96" w:rsidRDefault="00F02B96" w:rsidP="00CF193B">
      <w:pPr>
        <w:spacing w:line="360" w:lineRule="auto"/>
        <w:ind w:firstLineChars="200" w:firstLine="600"/>
        <w:jc w:val="left"/>
        <w:outlineLvl w:val="0"/>
        <w:rPr>
          <w:rFonts w:ascii="黑体" w:eastAsia="黑体" w:hAnsi="黑体" w:cs="Times New Roman"/>
          <w:color w:val="000000" w:themeColor="text1"/>
          <w:sz w:val="30"/>
          <w:szCs w:val="30"/>
        </w:rPr>
      </w:pPr>
    </w:p>
    <w:p w:rsidR="00987B95" w:rsidRPr="00987B95" w:rsidRDefault="00987B95" w:rsidP="00CF193B">
      <w:pPr>
        <w:spacing w:line="360" w:lineRule="auto"/>
        <w:ind w:firstLineChars="200" w:firstLine="600"/>
        <w:jc w:val="left"/>
        <w:outlineLvl w:val="0"/>
        <w:rPr>
          <w:rFonts w:ascii="黑体" w:eastAsia="黑体" w:hAnsi="黑体" w:cs="Times New Roman"/>
          <w:color w:val="000000" w:themeColor="text1"/>
          <w:sz w:val="30"/>
          <w:szCs w:val="30"/>
        </w:rPr>
      </w:pPr>
    </w:p>
    <w:p w:rsidR="006B0A11" w:rsidRPr="00987B95" w:rsidRDefault="006B0A11" w:rsidP="00CF193B">
      <w:pPr>
        <w:spacing w:line="360" w:lineRule="auto"/>
        <w:ind w:firstLineChars="200" w:firstLine="602"/>
        <w:jc w:val="left"/>
        <w:outlineLvl w:val="0"/>
        <w:rPr>
          <w:rFonts w:ascii="黑体" w:eastAsia="黑体" w:hAnsi="黑体" w:cs="Times New Roman"/>
          <w:b/>
          <w:color w:val="000000" w:themeColor="text1"/>
          <w:sz w:val="30"/>
          <w:szCs w:val="30"/>
        </w:rPr>
      </w:pPr>
      <w:r w:rsidRPr="00987B95">
        <w:rPr>
          <w:rFonts w:ascii="黑体" w:eastAsia="黑体" w:hAnsi="黑体" w:cs="Times New Roman" w:hint="eastAsia"/>
          <w:b/>
          <w:color w:val="000000" w:themeColor="text1"/>
          <w:sz w:val="30"/>
          <w:szCs w:val="30"/>
        </w:rPr>
        <w:t>附件</w:t>
      </w:r>
      <w:r w:rsidR="00BA5CC6" w:rsidRPr="00987B95">
        <w:rPr>
          <w:rFonts w:ascii="黑体" w:eastAsia="黑体" w:hAnsi="黑体" w:cs="Times New Roman" w:hint="eastAsia"/>
          <w:b/>
          <w:color w:val="000000" w:themeColor="text1"/>
          <w:sz w:val="30"/>
          <w:szCs w:val="30"/>
        </w:rPr>
        <w:t>：</w:t>
      </w:r>
    </w:p>
    <w:p w:rsidR="006B0A11" w:rsidRPr="00987B95" w:rsidRDefault="006B0A11" w:rsidP="006B0A11">
      <w:pPr>
        <w:spacing w:line="360" w:lineRule="auto"/>
        <w:jc w:val="center"/>
        <w:outlineLvl w:val="0"/>
        <w:rPr>
          <w:rFonts w:ascii="黑体" w:eastAsia="黑体" w:hAnsi="黑体" w:cs="Times New Roman"/>
          <w:b/>
          <w:color w:val="000000" w:themeColor="text1"/>
          <w:sz w:val="30"/>
          <w:szCs w:val="30"/>
        </w:rPr>
      </w:pPr>
      <w:r w:rsidRPr="00987B95">
        <w:rPr>
          <w:rFonts w:ascii="黑体" w:eastAsia="黑体" w:hAnsi="黑体" w:cs="Times New Roman" w:hint="eastAsia"/>
          <w:b/>
          <w:color w:val="000000" w:themeColor="text1"/>
          <w:sz w:val="30"/>
          <w:szCs w:val="30"/>
        </w:rPr>
        <w:t>探矿权申请资料清单</w:t>
      </w:r>
    </w:p>
    <w:p w:rsidR="006B0A11" w:rsidRPr="00987B95" w:rsidRDefault="006B0A11" w:rsidP="00CF193B">
      <w:pPr>
        <w:spacing w:line="360" w:lineRule="auto"/>
        <w:ind w:firstLineChars="200" w:firstLine="600"/>
        <w:outlineLvl w:val="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申请矿业权审批登记，应按本清单要求提交内容一致的纸质、电子文档各一份。提交的复印件应清晰、完整，并加盖申请人印章；复印件为多页的，除在第一页盖章外，还应在每一页上加盖骑缝章。申请资料电子文档一律使用光盘存储，一个项目一份光盘，光盘表面应标注项目名称。提交的电子文档包括资料清单、所有纸质文档的扫描件及申请登记书报盘文件。其中：纸质文档为PDF格式，以“申报资料详细名称＋文件格式”命名。</w:t>
      </w:r>
    </w:p>
    <w:p w:rsidR="006B0A11" w:rsidRPr="00987B95" w:rsidRDefault="006B0A11" w:rsidP="00CF193B">
      <w:pPr>
        <w:spacing w:line="360" w:lineRule="auto"/>
        <w:ind w:firstLineChars="200" w:firstLine="602"/>
        <w:outlineLvl w:val="0"/>
        <w:rPr>
          <w:rFonts w:ascii="黑体" w:eastAsia="黑体" w:hAnsi="黑体" w:cs="Times New Roman"/>
          <w:b/>
          <w:color w:val="000000" w:themeColor="text1"/>
          <w:sz w:val="30"/>
          <w:szCs w:val="30"/>
        </w:rPr>
      </w:pPr>
      <w:r w:rsidRPr="00987B95">
        <w:rPr>
          <w:rFonts w:ascii="黑体" w:eastAsia="黑体" w:hAnsi="黑体" w:cs="Times New Roman" w:hint="eastAsia"/>
          <w:b/>
          <w:color w:val="000000" w:themeColor="text1"/>
          <w:sz w:val="30"/>
          <w:szCs w:val="30"/>
        </w:rPr>
        <w:t>一、探矿权新立申请</w:t>
      </w:r>
    </w:p>
    <w:p w:rsidR="00840E53" w:rsidRPr="00987B95" w:rsidRDefault="00840E53" w:rsidP="00840E53">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1、非油气探矿权新立申请登记书（附电子报盘、原件,申请书含坐标页）。</w:t>
      </w:r>
    </w:p>
    <w:p w:rsidR="00840E53" w:rsidRPr="00987B95" w:rsidRDefault="00840E53" w:rsidP="00840E53">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2、申请人的企业营业执照副本或事业单位法人证书（扫描原件，提交复印件）。</w:t>
      </w:r>
    </w:p>
    <w:p w:rsidR="00840E53" w:rsidRPr="00987B95" w:rsidRDefault="00840E53" w:rsidP="00840E53">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3、</w:t>
      </w:r>
      <w:r w:rsidR="001E75A1" w:rsidRPr="00987B95">
        <w:rPr>
          <w:rFonts w:ascii="黑体" w:eastAsia="黑体" w:hAnsi="黑体" w:cs="Times New Roman" w:hint="eastAsia"/>
          <w:color w:val="000000" w:themeColor="text1"/>
          <w:sz w:val="30"/>
          <w:szCs w:val="30"/>
        </w:rPr>
        <w:t>勘查工作计划、</w:t>
      </w:r>
      <w:r w:rsidRPr="00987B95">
        <w:rPr>
          <w:rFonts w:ascii="黑体" w:eastAsia="黑体" w:hAnsi="黑体" w:cs="Times New Roman" w:hint="eastAsia"/>
          <w:color w:val="000000" w:themeColor="text1"/>
          <w:sz w:val="30"/>
          <w:szCs w:val="30"/>
        </w:rPr>
        <w:t>勘查合同或委托勘查的证明文件（原件）。</w:t>
      </w:r>
    </w:p>
    <w:p w:rsidR="00840E53" w:rsidRPr="00987B95" w:rsidRDefault="00840E53" w:rsidP="00840E53">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4、勘查实施方案（原件）。</w:t>
      </w:r>
    </w:p>
    <w:p w:rsidR="00840E53" w:rsidRPr="00987B95" w:rsidRDefault="00840E53" w:rsidP="00840E53">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5、探矿权申请人银行资金证明（原件）。</w:t>
      </w:r>
    </w:p>
    <w:p w:rsidR="00840E53" w:rsidRPr="00987B95" w:rsidRDefault="00840E53" w:rsidP="00840E53">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6、基层国土资源主管部门意见（原件）。</w:t>
      </w:r>
    </w:p>
    <w:p w:rsidR="00840E53" w:rsidRPr="00987B95" w:rsidRDefault="00840E53" w:rsidP="00840E53">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7、以协议方式出让探矿权的提交协议出让申请，协议出让制度规定的有关政府及部门文件等资料（复印件）。</w:t>
      </w:r>
    </w:p>
    <w:p w:rsidR="00840E53" w:rsidRPr="00987B95" w:rsidRDefault="00840E53" w:rsidP="00840E53">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8、矿业权出让收益或有偿处置证明材料，包括（复印件）:提供缴款通知书、分期缴款批复或包含矿业权出让收益（价款）缴纳时间、方式的矿业权成交确认书、矿业权出让合同以及矿业权出让收益（价款）缴纳票据和相关凭证等材料。对已批准将矿业权出让收益（价款）转增为国家基金或国家资本金的，应提供批复文件。</w:t>
      </w:r>
    </w:p>
    <w:p w:rsidR="00840E53" w:rsidRPr="00987B95" w:rsidRDefault="00840E53" w:rsidP="00840E53">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9、（仅限于申请国家限制或政策调整矿种的）勘查项目符合国家限制及政策调控申请条件的证明材料（复印件）。</w:t>
      </w:r>
    </w:p>
    <w:p w:rsidR="006B0A11" w:rsidRPr="00987B95" w:rsidRDefault="00840E53" w:rsidP="00840E53">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10、按规定应提交的其他材料。</w:t>
      </w:r>
    </w:p>
    <w:p w:rsidR="00840E53" w:rsidRPr="00987B95" w:rsidRDefault="00840E53" w:rsidP="00840E53">
      <w:pPr>
        <w:spacing w:line="360" w:lineRule="auto"/>
        <w:ind w:firstLineChars="200" w:firstLine="602"/>
        <w:rPr>
          <w:rFonts w:ascii="黑体" w:eastAsia="黑体" w:hAnsi="黑体" w:cs="Times New Roman"/>
          <w:b/>
          <w:color w:val="000000" w:themeColor="text1"/>
          <w:sz w:val="30"/>
          <w:szCs w:val="30"/>
        </w:rPr>
      </w:pPr>
      <w:r w:rsidRPr="00987B95">
        <w:rPr>
          <w:rFonts w:ascii="黑体" w:eastAsia="黑体" w:hAnsi="黑体" w:cs="Times New Roman" w:hint="eastAsia"/>
          <w:b/>
          <w:color w:val="000000" w:themeColor="text1"/>
          <w:sz w:val="30"/>
          <w:szCs w:val="30"/>
        </w:rPr>
        <w:t>二、探矿权延续</w:t>
      </w:r>
      <w:r w:rsidR="0096225F" w:rsidRPr="00987B95">
        <w:rPr>
          <w:rFonts w:ascii="黑体" w:eastAsia="黑体" w:hAnsi="黑体" w:cs="Times New Roman" w:hint="eastAsia"/>
          <w:b/>
          <w:color w:val="000000" w:themeColor="text1"/>
          <w:sz w:val="30"/>
          <w:szCs w:val="30"/>
        </w:rPr>
        <w:t>（变更）</w:t>
      </w:r>
      <w:r w:rsidRPr="00987B95">
        <w:rPr>
          <w:rFonts w:ascii="黑体" w:eastAsia="黑体" w:hAnsi="黑体" w:cs="Times New Roman" w:hint="eastAsia"/>
          <w:b/>
          <w:color w:val="000000" w:themeColor="text1"/>
          <w:sz w:val="30"/>
          <w:szCs w:val="30"/>
        </w:rPr>
        <w:t>申请</w:t>
      </w:r>
    </w:p>
    <w:p w:rsidR="00840E53" w:rsidRPr="00987B95" w:rsidRDefault="00840E53" w:rsidP="00840E53">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1、非油气探矿权延续</w:t>
      </w:r>
      <w:r w:rsidR="0096225F" w:rsidRPr="00987B95">
        <w:rPr>
          <w:rFonts w:ascii="黑体" w:eastAsia="黑体" w:hAnsi="黑体" w:cs="Times New Roman" w:hint="eastAsia"/>
          <w:color w:val="000000" w:themeColor="text1"/>
          <w:sz w:val="30"/>
          <w:szCs w:val="30"/>
        </w:rPr>
        <w:t>（变更）</w:t>
      </w:r>
      <w:r w:rsidRPr="00987B95">
        <w:rPr>
          <w:rFonts w:ascii="黑体" w:eastAsia="黑体" w:hAnsi="黑体" w:cs="Times New Roman" w:hint="eastAsia"/>
          <w:color w:val="000000" w:themeColor="text1"/>
          <w:sz w:val="30"/>
          <w:szCs w:val="30"/>
        </w:rPr>
        <w:t>申请登记书（附电子报盘、原件,申请书含坐标页）。</w:t>
      </w:r>
    </w:p>
    <w:p w:rsidR="00840E53" w:rsidRPr="00987B95" w:rsidRDefault="00840E53" w:rsidP="00840E53">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2、申请人的企业营业执照副本或事业单位法人证书（扫描原件，提交复印件）。</w:t>
      </w:r>
    </w:p>
    <w:p w:rsidR="00840E53" w:rsidRPr="00987B95" w:rsidRDefault="00840E53" w:rsidP="00840E53">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3、勘查许可证(原件)。</w:t>
      </w:r>
    </w:p>
    <w:p w:rsidR="00840E53" w:rsidRPr="00987B95" w:rsidRDefault="00840E53" w:rsidP="00840E53">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4、</w:t>
      </w:r>
      <w:r w:rsidR="001E75A1" w:rsidRPr="00987B95">
        <w:rPr>
          <w:rFonts w:ascii="黑体" w:eastAsia="黑体" w:hAnsi="黑体" w:cs="Times New Roman" w:hint="eastAsia"/>
          <w:color w:val="000000" w:themeColor="text1"/>
          <w:sz w:val="30"/>
          <w:szCs w:val="30"/>
        </w:rPr>
        <w:t>勘查工作计划、</w:t>
      </w:r>
      <w:r w:rsidRPr="00987B95">
        <w:rPr>
          <w:rFonts w:ascii="黑体" w:eastAsia="黑体" w:hAnsi="黑体" w:cs="Times New Roman" w:hint="eastAsia"/>
          <w:color w:val="000000" w:themeColor="text1"/>
          <w:sz w:val="30"/>
          <w:szCs w:val="30"/>
        </w:rPr>
        <w:t>勘查合同或委托勘查的证明文件（</w:t>
      </w:r>
      <w:r w:rsidR="00F02B96" w:rsidRPr="00987B95">
        <w:rPr>
          <w:rFonts w:ascii="黑体" w:eastAsia="黑体" w:hAnsi="黑体" w:cs="Times New Roman" w:hint="eastAsia"/>
          <w:color w:val="000000" w:themeColor="text1"/>
          <w:sz w:val="30"/>
          <w:szCs w:val="30"/>
        </w:rPr>
        <w:t>原</w:t>
      </w:r>
      <w:r w:rsidRPr="00987B95">
        <w:rPr>
          <w:rFonts w:ascii="黑体" w:eastAsia="黑体" w:hAnsi="黑体" w:cs="Times New Roman" w:hint="eastAsia"/>
          <w:color w:val="000000" w:themeColor="text1"/>
          <w:sz w:val="30"/>
          <w:szCs w:val="30"/>
        </w:rPr>
        <w:t>件）。</w:t>
      </w:r>
    </w:p>
    <w:p w:rsidR="00840E53" w:rsidRPr="00987B95" w:rsidRDefault="00840E53" w:rsidP="00840E53">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5、探矿权申请人银行资金证明（原件）。</w:t>
      </w:r>
    </w:p>
    <w:p w:rsidR="00840E53" w:rsidRPr="00987B95" w:rsidRDefault="00840E53" w:rsidP="00840E53">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6、缴纳探矿权使用费的收据</w:t>
      </w:r>
      <w:r w:rsidR="00F02B96" w:rsidRPr="00987B95">
        <w:rPr>
          <w:rFonts w:ascii="黑体" w:eastAsia="黑体" w:hAnsi="黑体" w:cs="Times New Roman" w:hint="eastAsia"/>
          <w:color w:val="000000" w:themeColor="text1"/>
          <w:sz w:val="30"/>
          <w:szCs w:val="30"/>
        </w:rPr>
        <w:t>（复印件）</w:t>
      </w:r>
      <w:r w:rsidRPr="00987B95">
        <w:rPr>
          <w:rFonts w:ascii="黑体" w:eastAsia="黑体" w:hAnsi="黑体" w:cs="Times New Roman" w:hint="eastAsia"/>
          <w:color w:val="000000" w:themeColor="text1"/>
          <w:sz w:val="30"/>
          <w:szCs w:val="30"/>
        </w:rPr>
        <w:t xml:space="preserve">。 </w:t>
      </w:r>
    </w:p>
    <w:p w:rsidR="00840E53" w:rsidRPr="00987B95" w:rsidRDefault="00840E53" w:rsidP="00840E53">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7、勘查实施方案（原件）。</w:t>
      </w:r>
    </w:p>
    <w:p w:rsidR="00840E53" w:rsidRPr="00987B95" w:rsidRDefault="00840E53" w:rsidP="00840E53">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8、基层国土资源主管部门意见（原件）。</w:t>
      </w:r>
    </w:p>
    <w:p w:rsidR="00840E53" w:rsidRPr="00987B95" w:rsidRDefault="00840E53" w:rsidP="00840E53">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9、勘查工作阶段性地质报告（原件）。</w:t>
      </w:r>
    </w:p>
    <w:p w:rsidR="00840E53" w:rsidRPr="00987B95" w:rsidRDefault="001E75A1" w:rsidP="00840E53">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10、</w:t>
      </w:r>
      <w:r w:rsidR="00840E53" w:rsidRPr="00987B95">
        <w:rPr>
          <w:rFonts w:ascii="黑体" w:eastAsia="黑体" w:hAnsi="黑体" w:cs="Times New Roman" w:hint="eastAsia"/>
          <w:color w:val="000000" w:themeColor="text1"/>
          <w:sz w:val="30"/>
          <w:szCs w:val="30"/>
        </w:rPr>
        <w:t>按规定需提交的其他资料。</w:t>
      </w:r>
    </w:p>
    <w:p w:rsidR="0096225F" w:rsidRPr="00987B95" w:rsidRDefault="0096225F" w:rsidP="0096225F">
      <w:pPr>
        <w:spacing w:line="360" w:lineRule="auto"/>
        <w:ind w:firstLineChars="200" w:firstLine="602"/>
        <w:rPr>
          <w:rFonts w:ascii="黑体" w:eastAsia="黑体" w:hAnsi="黑体" w:cs="Times New Roman"/>
          <w:b/>
          <w:color w:val="000000" w:themeColor="text1"/>
          <w:sz w:val="30"/>
          <w:szCs w:val="30"/>
        </w:rPr>
      </w:pPr>
      <w:r w:rsidRPr="00987B95">
        <w:rPr>
          <w:rFonts w:ascii="黑体" w:eastAsia="黑体" w:hAnsi="黑体" w:cs="Times New Roman" w:hint="eastAsia"/>
          <w:b/>
          <w:color w:val="000000" w:themeColor="text1"/>
          <w:sz w:val="30"/>
          <w:szCs w:val="30"/>
        </w:rPr>
        <w:t>三、探矿权变更主体 (变更探矿权人名称)申请</w:t>
      </w:r>
    </w:p>
    <w:p w:rsidR="0096225F" w:rsidRPr="00987B95" w:rsidRDefault="0096225F" w:rsidP="0096225F">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1、非油气探矿权变更申请登记书、非油气探矿权转让申请书（电子报盘、原件,申请书含坐标页）。</w:t>
      </w:r>
    </w:p>
    <w:p w:rsidR="0096225F" w:rsidRPr="00987B95" w:rsidRDefault="0096225F" w:rsidP="0096225F">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2、申请人的企业营业执照副本或事业单位法人证书</w:t>
      </w:r>
      <w:r w:rsidR="00F02B96" w:rsidRPr="00987B95">
        <w:rPr>
          <w:rFonts w:ascii="黑体" w:eastAsia="黑体" w:hAnsi="黑体" w:cs="Times New Roman" w:hint="eastAsia"/>
          <w:color w:val="000000" w:themeColor="text1"/>
          <w:sz w:val="30"/>
          <w:szCs w:val="30"/>
        </w:rPr>
        <w:t>（扫描原件，提交复印件）</w:t>
      </w:r>
      <w:r w:rsidRPr="00987B95">
        <w:rPr>
          <w:rFonts w:ascii="黑体" w:eastAsia="黑体" w:hAnsi="黑体" w:cs="Times New Roman" w:hint="eastAsia"/>
          <w:color w:val="000000" w:themeColor="text1"/>
          <w:sz w:val="30"/>
          <w:szCs w:val="30"/>
        </w:rPr>
        <w:t>。</w:t>
      </w:r>
    </w:p>
    <w:p w:rsidR="0096225F" w:rsidRPr="00987B95" w:rsidRDefault="0096225F" w:rsidP="0096225F">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应提交变更前、后营业执照副本或法人证书</w:t>
      </w:r>
      <w:r w:rsidR="00F02B96" w:rsidRPr="00987B95">
        <w:rPr>
          <w:rFonts w:ascii="黑体" w:eastAsia="黑体" w:hAnsi="黑体" w:cs="Times New Roman" w:hint="eastAsia"/>
          <w:color w:val="000000" w:themeColor="text1"/>
          <w:sz w:val="30"/>
          <w:szCs w:val="30"/>
        </w:rPr>
        <w:t>（扫描原件，提交复印件）</w:t>
      </w:r>
      <w:r w:rsidRPr="00987B95">
        <w:rPr>
          <w:rFonts w:ascii="黑体" w:eastAsia="黑体" w:hAnsi="黑体" w:cs="Times New Roman" w:hint="eastAsia"/>
          <w:color w:val="000000" w:themeColor="text1"/>
          <w:sz w:val="30"/>
          <w:szCs w:val="30"/>
        </w:rPr>
        <w:t>。</w:t>
      </w:r>
    </w:p>
    <w:p w:rsidR="0096225F" w:rsidRPr="00987B95" w:rsidRDefault="0096225F" w:rsidP="0096225F">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3、勘查许可证（原件）。</w:t>
      </w:r>
    </w:p>
    <w:p w:rsidR="0096225F" w:rsidRPr="00987B95" w:rsidRDefault="0096225F" w:rsidP="0096225F">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4、</w:t>
      </w:r>
      <w:r w:rsidR="001814BA" w:rsidRPr="00987B95">
        <w:rPr>
          <w:rFonts w:ascii="黑体" w:eastAsia="黑体" w:hAnsi="黑体" w:cs="Times New Roman" w:hint="eastAsia"/>
          <w:color w:val="000000" w:themeColor="text1"/>
          <w:sz w:val="30"/>
          <w:szCs w:val="30"/>
        </w:rPr>
        <w:t>勘查工作计划、</w:t>
      </w:r>
      <w:r w:rsidRPr="00987B95">
        <w:rPr>
          <w:rFonts w:ascii="黑体" w:eastAsia="黑体" w:hAnsi="黑体" w:cs="Times New Roman" w:hint="eastAsia"/>
          <w:color w:val="000000" w:themeColor="text1"/>
          <w:sz w:val="30"/>
          <w:szCs w:val="30"/>
        </w:rPr>
        <w:t>勘查合同或委托勘查的证明文件（</w:t>
      </w:r>
      <w:r w:rsidR="00F02B96" w:rsidRPr="00987B95">
        <w:rPr>
          <w:rFonts w:ascii="黑体" w:eastAsia="黑体" w:hAnsi="黑体" w:cs="Times New Roman" w:hint="eastAsia"/>
          <w:color w:val="000000" w:themeColor="text1"/>
          <w:sz w:val="30"/>
          <w:szCs w:val="30"/>
        </w:rPr>
        <w:t>原件</w:t>
      </w:r>
      <w:r w:rsidRPr="00987B95">
        <w:rPr>
          <w:rFonts w:ascii="黑体" w:eastAsia="黑体" w:hAnsi="黑体" w:cs="Times New Roman" w:hint="eastAsia"/>
          <w:color w:val="000000" w:themeColor="text1"/>
          <w:sz w:val="30"/>
          <w:szCs w:val="30"/>
        </w:rPr>
        <w:t>）。</w:t>
      </w:r>
    </w:p>
    <w:p w:rsidR="0096225F" w:rsidRPr="00987B95" w:rsidRDefault="0096225F" w:rsidP="0096225F">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5、勘查实施方案（原件）。</w:t>
      </w:r>
    </w:p>
    <w:p w:rsidR="0096225F" w:rsidRPr="00987B95" w:rsidRDefault="0096225F" w:rsidP="0096225F">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6、基层国土资源主管部门意见（原件）。</w:t>
      </w:r>
    </w:p>
    <w:p w:rsidR="0096225F" w:rsidRPr="00987B95" w:rsidRDefault="0096225F" w:rsidP="0096225F">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7、矿业权出让收益（价款）或有偿处置证明材料（复印件）:矿业权出让收益（价款）</w:t>
      </w:r>
      <w:r w:rsidR="00860E1A" w:rsidRPr="00987B95">
        <w:rPr>
          <w:rFonts w:ascii="黑体" w:eastAsia="黑体" w:hAnsi="黑体" w:cs="Times New Roman" w:hint="eastAsia"/>
          <w:color w:val="000000" w:themeColor="text1"/>
          <w:sz w:val="30"/>
          <w:szCs w:val="30"/>
        </w:rPr>
        <w:t>的确认、</w:t>
      </w:r>
      <w:r w:rsidRPr="00987B95">
        <w:rPr>
          <w:rFonts w:ascii="黑体" w:eastAsia="黑体" w:hAnsi="黑体" w:cs="Times New Roman" w:hint="eastAsia"/>
          <w:color w:val="000000" w:themeColor="text1"/>
          <w:sz w:val="30"/>
          <w:szCs w:val="30"/>
        </w:rPr>
        <w:t>缴纳票据和相关凭证等材料。对已批准将矿业权出让收益（价款）转增为国家基金或国家资本金的，应提供批复文件。</w:t>
      </w:r>
    </w:p>
    <w:p w:rsidR="0096225F" w:rsidRPr="00987B95" w:rsidRDefault="0096225F" w:rsidP="0096225F">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8、探矿权转让合同</w:t>
      </w:r>
      <w:r w:rsidR="00F02B96" w:rsidRPr="00987B95">
        <w:rPr>
          <w:rFonts w:ascii="黑体" w:eastAsia="黑体" w:hAnsi="黑体" w:cs="Times New Roman" w:hint="eastAsia"/>
          <w:color w:val="000000" w:themeColor="text1"/>
          <w:sz w:val="30"/>
          <w:szCs w:val="30"/>
        </w:rPr>
        <w:t>（扫描原件，提交复印件）</w:t>
      </w:r>
      <w:r w:rsidRPr="00987B95">
        <w:rPr>
          <w:rFonts w:ascii="黑体" w:eastAsia="黑体" w:hAnsi="黑体" w:cs="Times New Roman" w:hint="eastAsia"/>
          <w:color w:val="000000" w:themeColor="text1"/>
          <w:sz w:val="30"/>
          <w:szCs w:val="30"/>
        </w:rPr>
        <w:t>。</w:t>
      </w:r>
    </w:p>
    <w:p w:rsidR="0096225F" w:rsidRPr="00987B95" w:rsidRDefault="0096225F" w:rsidP="0096225F">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9、探矿权转让的，需持有探矿权满</w:t>
      </w:r>
      <w:r w:rsidR="00F02B96" w:rsidRPr="00987B95">
        <w:rPr>
          <w:rFonts w:ascii="黑体" w:eastAsia="黑体" w:hAnsi="黑体" w:cs="Times New Roman" w:hint="eastAsia"/>
          <w:color w:val="000000" w:themeColor="text1"/>
          <w:sz w:val="30"/>
          <w:szCs w:val="30"/>
        </w:rPr>
        <w:t>2</w:t>
      </w:r>
      <w:r w:rsidRPr="00987B95">
        <w:rPr>
          <w:rFonts w:ascii="黑体" w:eastAsia="黑体" w:hAnsi="黑体" w:cs="Times New Roman" w:hint="eastAsia"/>
          <w:color w:val="000000" w:themeColor="text1"/>
          <w:sz w:val="30"/>
          <w:szCs w:val="30"/>
        </w:rPr>
        <w:t>年</w:t>
      </w:r>
      <w:r w:rsidR="00F02B96" w:rsidRPr="00987B95">
        <w:rPr>
          <w:rFonts w:ascii="黑体" w:eastAsia="黑体" w:hAnsi="黑体" w:cs="Times New Roman" w:hint="eastAsia"/>
          <w:color w:val="000000" w:themeColor="text1"/>
          <w:sz w:val="30"/>
          <w:szCs w:val="30"/>
        </w:rPr>
        <w:t>或提供在勘查作业区内发现可供进一步勘查或开采的矿产资源的报告</w:t>
      </w:r>
      <w:r w:rsidRPr="00987B95">
        <w:rPr>
          <w:rFonts w:ascii="黑体" w:eastAsia="黑体" w:hAnsi="黑体" w:cs="Times New Roman" w:hint="eastAsia"/>
          <w:color w:val="000000" w:themeColor="text1"/>
          <w:sz w:val="30"/>
          <w:szCs w:val="30"/>
        </w:rPr>
        <w:t>（原件）。</w:t>
      </w:r>
    </w:p>
    <w:p w:rsidR="0096225F" w:rsidRPr="00987B95" w:rsidRDefault="0096225F" w:rsidP="0096225F">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10、变更探矿权人名称的证明文件（原件）。</w:t>
      </w:r>
    </w:p>
    <w:p w:rsidR="0096225F" w:rsidRPr="00987B95" w:rsidRDefault="0096225F" w:rsidP="0096225F">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工商部门出具的变更批准文件或工商变更事项查询单等资料。</w:t>
      </w:r>
    </w:p>
    <w:p w:rsidR="0096225F" w:rsidRPr="00987B95" w:rsidRDefault="0096225F" w:rsidP="0096225F">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11、缴纳探矿权使用费的收据</w:t>
      </w:r>
      <w:r w:rsidR="001E75A1" w:rsidRPr="00987B95">
        <w:rPr>
          <w:rFonts w:ascii="黑体" w:eastAsia="黑体" w:hAnsi="黑体" w:cs="Times New Roman" w:hint="eastAsia"/>
          <w:color w:val="000000" w:themeColor="text1"/>
          <w:sz w:val="30"/>
          <w:szCs w:val="30"/>
        </w:rPr>
        <w:t>（复印件）</w:t>
      </w:r>
      <w:r w:rsidRPr="00987B95">
        <w:rPr>
          <w:rFonts w:ascii="黑体" w:eastAsia="黑体" w:hAnsi="黑体" w:cs="Times New Roman" w:hint="eastAsia"/>
          <w:color w:val="000000" w:themeColor="text1"/>
          <w:sz w:val="30"/>
          <w:szCs w:val="30"/>
        </w:rPr>
        <w:t>。</w:t>
      </w:r>
    </w:p>
    <w:p w:rsidR="0096225F" w:rsidRPr="00987B95" w:rsidRDefault="0096225F" w:rsidP="0096225F">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12、按规定需提交的其他资料。</w:t>
      </w:r>
    </w:p>
    <w:p w:rsidR="001814BA" w:rsidRPr="00987B95" w:rsidRDefault="001814BA" w:rsidP="001814BA">
      <w:pPr>
        <w:spacing w:line="360" w:lineRule="auto"/>
        <w:ind w:firstLineChars="200" w:firstLine="602"/>
        <w:rPr>
          <w:rFonts w:ascii="黑体" w:eastAsia="黑体" w:hAnsi="黑体" w:cs="Times New Roman"/>
          <w:b/>
          <w:color w:val="000000" w:themeColor="text1"/>
          <w:sz w:val="30"/>
          <w:szCs w:val="30"/>
        </w:rPr>
      </w:pPr>
      <w:r w:rsidRPr="00987B95">
        <w:rPr>
          <w:rFonts w:ascii="黑体" w:eastAsia="黑体" w:hAnsi="黑体" w:cs="Times New Roman" w:hint="eastAsia"/>
          <w:b/>
          <w:color w:val="000000" w:themeColor="text1"/>
          <w:sz w:val="30"/>
          <w:szCs w:val="30"/>
        </w:rPr>
        <w:t>四、探矿权变更(扩大勘查区块范围（含合并）)申请</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1、非油气探矿权变更申请登记书（附电子报盘、原件,申请书含坐标页）。</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2、申请人的企业营业执照副本或事业单位法人证书（扫描原件，提交复印件）。</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3、勘查许可证（原件）。</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4、勘查工作计划、勘查合同或委托勘查的证明文件（原件）。</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5、勘查实施方案（原件）。</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6、基层国土资源主管部门意见（原件）。</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7、（以合并方式扩大勘查区范围的不需提交此资料）协议出让申请资料：协议出让申请，协议出让制度规定的有关政府及部门文件等资料（原件）。</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8、</w:t>
      </w:r>
      <w:r w:rsidR="00860E1A" w:rsidRPr="00987B95">
        <w:rPr>
          <w:rFonts w:ascii="黑体" w:eastAsia="黑体" w:hAnsi="黑体" w:cs="Times New Roman" w:hint="eastAsia"/>
          <w:color w:val="000000" w:themeColor="text1"/>
          <w:sz w:val="30"/>
          <w:szCs w:val="30"/>
        </w:rPr>
        <w:t>矿业权出让收益（价款）或有偿处置证明材料（复印件）:矿业权出让收益（价款）的确认、缴纳票据和相关凭证等材料。对已批准将矿业权出让收益（价款）转增为国家基金或国家资本金的，应提供批复文件。</w:t>
      </w:r>
      <w:r w:rsidRPr="00987B95">
        <w:rPr>
          <w:rFonts w:ascii="黑体" w:eastAsia="黑体" w:hAnsi="黑体" w:cs="Times New Roman" w:hint="eastAsia"/>
          <w:color w:val="000000" w:themeColor="text1"/>
          <w:sz w:val="30"/>
          <w:szCs w:val="30"/>
        </w:rPr>
        <w:t xml:space="preserve">     </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9、缴纳探矿权使用费的收据（复印件）。</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10、按规定需提交的其他资料。</w:t>
      </w:r>
    </w:p>
    <w:p w:rsidR="001814BA" w:rsidRPr="00987B95" w:rsidRDefault="00CD452E" w:rsidP="001814BA">
      <w:pPr>
        <w:spacing w:line="360" w:lineRule="auto"/>
        <w:ind w:firstLineChars="200" w:firstLine="602"/>
        <w:rPr>
          <w:rFonts w:ascii="黑体" w:eastAsia="黑体" w:hAnsi="黑体" w:cs="Times New Roman"/>
          <w:b/>
          <w:color w:val="000000" w:themeColor="text1"/>
          <w:sz w:val="30"/>
          <w:szCs w:val="30"/>
        </w:rPr>
      </w:pPr>
      <w:r w:rsidRPr="00987B95">
        <w:rPr>
          <w:rFonts w:ascii="黑体" w:eastAsia="黑体" w:hAnsi="黑体" w:cs="Times New Roman" w:hint="eastAsia"/>
          <w:b/>
          <w:color w:val="000000" w:themeColor="text1"/>
          <w:sz w:val="30"/>
          <w:szCs w:val="30"/>
        </w:rPr>
        <w:t>五</w:t>
      </w:r>
      <w:r w:rsidR="001814BA" w:rsidRPr="00987B95">
        <w:rPr>
          <w:rFonts w:ascii="黑体" w:eastAsia="黑体" w:hAnsi="黑体" w:cs="Times New Roman" w:hint="eastAsia"/>
          <w:b/>
          <w:color w:val="000000" w:themeColor="text1"/>
          <w:sz w:val="30"/>
          <w:szCs w:val="30"/>
        </w:rPr>
        <w:t>、探矿权变更(缩小勘查区块范围（含分立）)申请</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1、非油气探矿权变更申请登记书（附电子报盘、原件,申请书含坐标页）。</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2、申请人的企业营业执照副本或事业单位法人证书（扫描原件，提交复印件）。</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3、勘查许可证（原件）。</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4、勘查工作计划、勘查合同或委托勘查的证明文件（原件）。</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5、（以分立方式缩小勘查区块范围的不需提供）勘查实施方案（原件）。</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6、基层国土资源主管部门意见（原件）。</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7、缴纳探矿权使用费的收据（复印件）。</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8、按规定需提交的其他资料。</w:t>
      </w:r>
    </w:p>
    <w:p w:rsidR="006B0A11" w:rsidRPr="00987B95" w:rsidRDefault="00CD452E" w:rsidP="001814BA">
      <w:pPr>
        <w:spacing w:line="360" w:lineRule="auto"/>
        <w:ind w:firstLineChars="200" w:firstLine="602"/>
        <w:rPr>
          <w:rFonts w:ascii="黑体" w:eastAsia="黑体" w:hAnsi="黑体" w:cs="Times New Roman"/>
          <w:b/>
          <w:color w:val="000000" w:themeColor="text1"/>
          <w:sz w:val="30"/>
          <w:szCs w:val="30"/>
        </w:rPr>
      </w:pPr>
      <w:r w:rsidRPr="00987B95">
        <w:rPr>
          <w:rFonts w:ascii="黑体" w:eastAsia="黑体" w:hAnsi="黑体" w:cs="Times New Roman" w:hint="eastAsia"/>
          <w:b/>
          <w:color w:val="000000" w:themeColor="text1"/>
          <w:sz w:val="30"/>
          <w:szCs w:val="30"/>
        </w:rPr>
        <w:t>六</w:t>
      </w:r>
      <w:r w:rsidR="006B0A11" w:rsidRPr="00987B95">
        <w:rPr>
          <w:rFonts w:ascii="黑体" w:eastAsia="黑体" w:hAnsi="黑体" w:cs="Times New Roman" w:hint="eastAsia"/>
          <w:b/>
          <w:color w:val="000000" w:themeColor="text1"/>
          <w:sz w:val="30"/>
          <w:szCs w:val="30"/>
        </w:rPr>
        <w:t>、探矿权保留申请</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1、非油气探矿权保留申请登记书（附电子报盘、原件,申请书含坐标页）。</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2、申请人的企业营业执照副本或事业单位法人证书（扫描原件，提交复印件）。</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3、勘查许可证(原件)。</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4、地理位置图及勘探程度图（原件）。</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5、基层国土资源主管部门意见（原件）。</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6、经评审备案的矿产资源储量评审意见书、备案证明</w:t>
      </w:r>
      <w:r w:rsidR="0053532E" w:rsidRPr="00987B95">
        <w:rPr>
          <w:rFonts w:ascii="黑体" w:eastAsia="黑体" w:hAnsi="黑体" w:cs="Times New Roman" w:hint="eastAsia"/>
          <w:color w:val="000000" w:themeColor="text1"/>
          <w:sz w:val="30"/>
          <w:szCs w:val="30"/>
        </w:rPr>
        <w:t>（复印件）</w:t>
      </w:r>
      <w:r w:rsidRPr="00987B95">
        <w:rPr>
          <w:rFonts w:ascii="黑体" w:eastAsia="黑体" w:hAnsi="黑体" w:cs="Times New Roman" w:hint="eastAsia"/>
          <w:color w:val="000000" w:themeColor="text1"/>
          <w:sz w:val="30"/>
          <w:szCs w:val="30"/>
        </w:rPr>
        <w:t>。</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仅适用于首次探矿权保留申请。</w:t>
      </w:r>
    </w:p>
    <w:p w:rsidR="001814BA"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7、缴纳探矿权使用费的收据（复印件）。</w:t>
      </w:r>
    </w:p>
    <w:p w:rsidR="006B0A11" w:rsidRPr="00987B95" w:rsidRDefault="001814BA" w:rsidP="001814BA">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8、按规定需提交的其他资料。</w:t>
      </w:r>
    </w:p>
    <w:p w:rsidR="006B0A11" w:rsidRPr="00987B95" w:rsidRDefault="00CD452E" w:rsidP="0053532E">
      <w:pPr>
        <w:spacing w:line="360" w:lineRule="auto"/>
        <w:ind w:firstLineChars="200" w:firstLine="602"/>
        <w:outlineLvl w:val="0"/>
        <w:rPr>
          <w:rFonts w:ascii="黑体" w:eastAsia="黑体" w:hAnsi="黑体" w:cs="Times New Roman"/>
          <w:b/>
          <w:color w:val="000000" w:themeColor="text1"/>
          <w:sz w:val="30"/>
          <w:szCs w:val="30"/>
        </w:rPr>
      </w:pPr>
      <w:r w:rsidRPr="00987B95">
        <w:rPr>
          <w:rFonts w:ascii="黑体" w:eastAsia="黑体" w:hAnsi="黑体" w:cs="Times New Roman" w:hint="eastAsia"/>
          <w:b/>
          <w:color w:val="000000" w:themeColor="text1"/>
          <w:sz w:val="30"/>
          <w:szCs w:val="30"/>
        </w:rPr>
        <w:t>七</w:t>
      </w:r>
      <w:r w:rsidR="006B0A11" w:rsidRPr="00987B95">
        <w:rPr>
          <w:rFonts w:ascii="黑体" w:eastAsia="黑体" w:hAnsi="黑体" w:cs="Times New Roman" w:hint="eastAsia"/>
          <w:b/>
          <w:color w:val="000000" w:themeColor="text1"/>
          <w:sz w:val="30"/>
          <w:szCs w:val="30"/>
        </w:rPr>
        <w:t>、探矿权注销申请</w:t>
      </w:r>
    </w:p>
    <w:p w:rsidR="0053532E" w:rsidRPr="00987B95" w:rsidRDefault="0053532E" w:rsidP="0053532E">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1、非油气探矿权注销申请书（附电子报盘、原件,申请书含坐标页）。</w:t>
      </w:r>
    </w:p>
    <w:p w:rsidR="0053532E" w:rsidRPr="00987B95" w:rsidRDefault="0053532E" w:rsidP="0053532E">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2、申请人的企业营业执照副本或事业单位法人证书（扫描原件，提交复印件）。</w:t>
      </w:r>
    </w:p>
    <w:p w:rsidR="0053532E" w:rsidRPr="00987B95" w:rsidRDefault="0053532E" w:rsidP="0053532E">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3、勘查许可证（原件）。</w:t>
      </w:r>
    </w:p>
    <w:p w:rsidR="0053532E" w:rsidRPr="00987B95" w:rsidRDefault="0053532E" w:rsidP="0053532E">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4、地质资料汇交凭证（复印件）。</w:t>
      </w:r>
    </w:p>
    <w:p w:rsidR="0053532E" w:rsidRPr="00987B95" w:rsidRDefault="0053532E" w:rsidP="0053532E">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5、勘查项目完成报告或者终止报告（原件）。</w:t>
      </w:r>
    </w:p>
    <w:p w:rsidR="0053532E" w:rsidRPr="00987B95" w:rsidRDefault="0053532E" w:rsidP="0053532E">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6、缴纳探矿权使用费的收据（复印件）。</w:t>
      </w:r>
    </w:p>
    <w:p w:rsidR="006B0A11" w:rsidRPr="00987B95" w:rsidRDefault="0053532E" w:rsidP="0053532E">
      <w:pPr>
        <w:spacing w:line="360" w:lineRule="auto"/>
        <w:ind w:firstLineChars="200" w:firstLine="600"/>
        <w:rPr>
          <w:rFonts w:ascii="黑体" w:eastAsia="黑体" w:hAnsi="黑体" w:cs="Times New Roman"/>
          <w:color w:val="000000" w:themeColor="text1"/>
          <w:sz w:val="30"/>
          <w:szCs w:val="30"/>
        </w:rPr>
      </w:pPr>
      <w:r w:rsidRPr="00987B95">
        <w:rPr>
          <w:rFonts w:ascii="黑体" w:eastAsia="黑体" w:hAnsi="黑体" w:cs="Times New Roman" w:hint="eastAsia"/>
          <w:color w:val="000000" w:themeColor="text1"/>
          <w:sz w:val="30"/>
          <w:szCs w:val="30"/>
        </w:rPr>
        <w:t>7、按规定需提交的其他资料。</w:t>
      </w:r>
    </w:p>
    <w:sectPr w:rsidR="006B0A11" w:rsidRPr="00987B95" w:rsidSect="0055254C">
      <w:footerReference w:type="default" r:id="rId7"/>
      <w:pgSz w:w="11906" w:h="16838"/>
      <w:pgMar w:top="1701" w:right="1531"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DAB" w:rsidRDefault="004D6DAB" w:rsidP="00D8148D">
      <w:r>
        <w:separator/>
      </w:r>
    </w:p>
  </w:endnote>
  <w:endnote w:type="continuationSeparator" w:id="1">
    <w:p w:rsidR="004D6DAB" w:rsidRDefault="004D6DAB" w:rsidP="00D814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THeitiSC-Light">
    <w:altName w:val="微软雅黑"/>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672763"/>
      <w:docPartObj>
        <w:docPartGallery w:val="Page Numbers (Bottom of Page)"/>
        <w:docPartUnique/>
      </w:docPartObj>
    </w:sdtPr>
    <w:sdtContent>
      <w:p w:rsidR="00D87A7B" w:rsidRDefault="00032CAF">
        <w:pPr>
          <w:pStyle w:val="a3"/>
          <w:jc w:val="center"/>
        </w:pPr>
        <w:r>
          <w:fldChar w:fldCharType="begin"/>
        </w:r>
        <w:r w:rsidR="00032FC4">
          <w:instrText xml:space="preserve"> PAGE   \* MERGEFORMAT </w:instrText>
        </w:r>
        <w:r>
          <w:fldChar w:fldCharType="separate"/>
        </w:r>
        <w:r w:rsidR="00854EA9" w:rsidRPr="00854EA9">
          <w:rPr>
            <w:noProof/>
            <w:lang w:val="zh-CN"/>
          </w:rPr>
          <w:t>1</w:t>
        </w:r>
        <w:r>
          <w:fldChar w:fldCharType="end"/>
        </w:r>
      </w:p>
    </w:sdtContent>
  </w:sdt>
  <w:p w:rsidR="00D87A7B" w:rsidRDefault="004D6DA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DAB" w:rsidRDefault="004D6DAB" w:rsidP="00D8148D">
      <w:r>
        <w:separator/>
      </w:r>
    </w:p>
  </w:footnote>
  <w:footnote w:type="continuationSeparator" w:id="1">
    <w:p w:rsidR="004D6DAB" w:rsidRDefault="004D6DAB" w:rsidP="00D814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trackRevisions/>
  <w:documentProtection w:edit="readOnly" w:enforcement="1" w:cryptProviderType="rsaFull" w:cryptAlgorithmClass="hash" w:cryptAlgorithmType="typeAny" w:cryptAlgorithmSid="4" w:cryptSpinCount="50000" w:hash="TGB7KtXR8w3yIaVD838fqKPNgf4=" w:salt="DSLIk8cm1tLwGRMlTiCaMQ=="/>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714E"/>
    <w:rsid w:val="00002AC5"/>
    <w:rsid w:val="00032CAF"/>
    <w:rsid w:val="00032FC4"/>
    <w:rsid w:val="00047335"/>
    <w:rsid w:val="00047A1A"/>
    <w:rsid w:val="00054838"/>
    <w:rsid w:val="000A255A"/>
    <w:rsid w:val="000A4530"/>
    <w:rsid w:val="000A67DF"/>
    <w:rsid w:val="000A7ABA"/>
    <w:rsid w:val="000C6644"/>
    <w:rsid w:val="000E183C"/>
    <w:rsid w:val="000E2E4A"/>
    <w:rsid w:val="000F6383"/>
    <w:rsid w:val="00113C05"/>
    <w:rsid w:val="00113E5E"/>
    <w:rsid w:val="001272F0"/>
    <w:rsid w:val="00150E7D"/>
    <w:rsid w:val="001814BA"/>
    <w:rsid w:val="001904F1"/>
    <w:rsid w:val="0019536E"/>
    <w:rsid w:val="001B7C28"/>
    <w:rsid w:val="001D238E"/>
    <w:rsid w:val="001D5391"/>
    <w:rsid w:val="001E1320"/>
    <w:rsid w:val="001E3D56"/>
    <w:rsid w:val="001E75A1"/>
    <w:rsid w:val="001F2E77"/>
    <w:rsid w:val="00203A44"/>
    <w:rsid w:val="00203D86"/>
    <w:rsid w:val="00211AD4"/>
    <w:rsid w:val="00221BE1"/>
    <w:rsid w:val="002867A0"/>
    <w:rsid w:val="00296235"/>
    <w:rsid w:val="002C761F"/>
    <w:rsid w:val="002D7F8E"/>
    <w:rsid w:val="00302DAA"/>
    <w:rsid w:val="0030620C"/>
    <w:rsid w:val="00314E9A"/>
    <w:rsid w:val="00334CD0"/>
    <w:rsid w:val="00342947"/>
    <w:rsid w:val="00354B59"/>
    <w:rsid w:val="00360C52"/>
    <w:rsid w:val="0036613C"/>
    <w:rsid w:val="00371306"/>
    <w:rsid w:val="00375E32"/>
    <w:rsid w:val="0038032D"/>
    <w:rsid w:val="00380A97"/>
    <w:rsid w:val="003D2570"/>
    <w:rsid w:val="003F0263"/>
    <w:rsid w:val="00427BFF"/>
    <w:rsid w:val="0043268D"/>
    <w:rsid w:val="00461CFA"/>
    <w:rsid w:val="004658DE"/>
    <w:rsid w:val="004718A3"/>
    <w:rsid w:val="0047714E"/>
    <w:rsid w:val="004843C1"/>
    <w:rsid w:val="00486013"/>
    <w:rsid w:val="004868A1"/>
    <w:rsid w:val="004A494A"/>
    <w:rsid w:val="004D6DAB"/>
    <w:rsid w:val="00502A0D"/>
    <w:rsid w:val="00524603"/>
    <w:rsid w:val="005267AA"/>
    <w:rsid w:val="0053532E"/>
    <w:rsid w:val="0055520B"/>
    <w:rsid w:val="00580F56"/>
    <w:rsid w:val="00583FBF"/>
    <w:rsid w:val="005901CF"/>
    <w:rsid w:val="00596632"/>
    <w:rsid w:val="005973F6"/>
    <w:rsid w:val="005A7A9B"/>
    <w:rsid w:val="005B15BA"/>
    <w:rsid w:val="005B7F85"/>
    <w:rsid w:val="005D3069"/>
    <w:rsid w:val="005F0F87"/>
    <w:rsid w:val="00600E99"/>
    <w:rsid w:val="00616470"/>
    <w:rsid w:val="006176FF"/>
    <w:rsid w:val="0063173E"/>
    <w:rsid w:val="00657AD0"/>
    <w:rsid w:val="00663FCD"/>
    <w:rsid w:val="00676F49"/>
    <w:rsid w:val="006803EC"/>
    <w:rsid w:val="00686AF8"/>
    <w:rsid w:val="006B0A11"/>
    <w:rsid w:val="006B0EFC"/>
    <w:rsid w:val="006B4D40"/>
    <w:rsid w:val="006F51DB"/>
    <w:rsid w:val="00703999"/>
    <w:rsid w:val="007159C2"/>
    <w:rsid w:val="007223B9"/>
    <w:rsid w:val="00727BE6"/>
    <w:rsid w:val="00735244"/>
    <w:rsid w:val="0074619D"/>
    <w:rsid w:val="00774628"/>
    <w:rsid w:val="007814BF"/>
    <w:rsid w:val="00795006"/>
    <w:rsid w:val="007B24C8"/>
    <w:rsid w:val="007E4A22"/>
    <w:rsid w:val="007E75A1"/>
    <w:rsid w:val="007F39BF"/>
    <w:rsid w:val="007F5BF7"/>
    <w:rsid w:val="008000B3"/>
    <w:rsid w:val="00806690"/>
    <w:rsid w:val="00826430"/>
    <w:rsid w:val="008320E8"/>
    <w:rsid w:val="00840E53"/>
    <w:rsid w:val="00850617"/>
    <w:rsid w:val="00854EA9"/>
    <w:rsid w:val="00855AEE"/>
    <w:rsid w:val="00860E1A"/>
    <w:rsid w:val="008823EB"/>
    <w:rsid w:val="00886A12"/>
    <w:rsid w:val="0089354C"/>
    <w:rsid w:val="0089719A"/>
    <w:rsid w:val="008B634F"/>
    <w:rsid w:val="008B64D5"/>
    <w:rsid w:val="008E3632"/>
    <w:rsid w:val="008E51FB"/>
    <w:rsid w:val="00943EB6"/>
    <w:rsid w:val="0095002B"/>
    <w:rsid w:val="009505AE"/>
    <w:rsid w:val="0096225F"/>
    <w:rsid w:val="00984D7C"/>
    <w:rsid w:val="00987B95"/>
    <w:rsid w:val="00990299"/>
    <w:rsid w:val="009957CB"/>
    <w:rsid w:val="009C27A5"/>
    <w:rsid w:val="009E613C"/>
    <w:rsid w:val="009E6E36"/>
    <w:rsid w:val="009E7C13"/>
    <w:rsid w:val="009E7DBF"/>
    <w:rsid w:val="009F59E2"/>
    <w:rsid w:val="00A10809"/>
    <w:rsid w:val="00A26C24"/>
    <w:rsid w:val="00A46200"/>
    <w:rsid w:val="00A46F3A"/>
    <w:rsid w:val="00A51DDB"/>
    <w:rsid w:val="00A724E7"/>
    <w:rsid w:val="00A850C2"/>
    <w:rsid w:val="00AC7326"/>
    <w:rsid w:val="00AD1FC6"/>
    <w:rsid w:val="00AF6986"/>
    <w:rsid w:val="00B14F16"/>
    <w:rsid w:val="00B25772"/>
    <w:rsid w:val="00B42343"/>
    <w:rsid w:val="00B45F99"/>
    <w:rsid w:val="00B55430"/>
    <w:rsid w:val="00B6548A"/>
    <w:rsid w:val="00B72805"/>
    <w:rsid w:val="00BA5CC6"/>
    <w:rsid w:val="00BB0054"/>
    <w:rsid w:val="00BB7C54"/>
    <w:rsid w:val="00BD76B8"/>
    <w:rsid w:val="00C243EA"/>
    <w:rsid w:val="00C271AA"/>
    <w:rsid w:val="00C41F2C"/>
    <w:rsid w:val="00C47646"/>
    <w:rsid w:val="00C700CA"/>
    <w:rsid w:val="00C72A1D"/>
    <w:rsid w:val="00C76F8E"/>
    <w:rsid w:val="00C8612C"/>
    <w:rsid w:val="00CD452E"/>
    <w:rsid w:val="00CE339D"/>
    <w:rsid w:val="00CE7B05"/>
    <w:rsid w:val="00CF193B"/>
    <w:rsid w:val="00CF2B96"/>
    <w:rsid w:val="00D17D4E"/>
    <w:rsid w:val="00D37674"/>
    <w:rsid w:val="00D42FEE"/>
    <w:rsid w:val="00D46964"/>
    <w:rsid w:val="00D54515"/>
    <w:rsid w:val="00D560CA"/>
    <w:rsid w:val="00D8148D"/>
    <w:rsid w:val="00D86880"/>
    <w:rsid w:val="00DA072F"/>
    <w:rsid w:val="00DE4FB4"/>
    <w:rsid w:val="00E03578"/>
    <w:rsid w:val="00E101E3"/>
    <w:rsid w:val="00E12D09"/>
    <w:rsid w:val="00E2222F"/>
    <w:rsid w:val="00E3230B"/>
    <w:rsid w:val="00E46C6E"/>
    <w:rsid w:val="00E520A2"/>
    <w:rsid w:val="00E7211E"/>
    <w:rsid w:val="00EA70A2"/>
    <w:rsid w:val="00EB07C5"/>
    <w:rsid w:val="00ED6CFB"/>
    <w:rsid w:val="00EF3F30"/>
    <w:rsid w:val="00F02B96"/>
    <w:rsid w:val="00F14E53"/>
    <w:rsid w:val="00F229FE"/>
    <w:rsid w:val="00F470FF"/>
    <w:rsid w:val="00F76419"/>
    <w:rsid w:val="00F76944"/>
    <w:rsid w:val="00F93117"/>
    <w:rsid w:val="00FA2B8D"/>
    <w:rsid w:val="00FA45DC"/>
    <w:rsid w:val="00FF0D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14E"/>
    <w:pPr>
      <w:widowControl w:val="0"/>
      <w:jc w:val="both"/>
    </w:pPr>
  </w:style>
  <w:style w:type="paragraph" w:styleId="2">
    <w:name w:val="heading 2"/>
    <w:basedOn w:val="a"/>
    <w:next w:val="a"/>
    <w:link w:val="2Char"/>
    <w:uiPriority w:val="9"/>
    <w:unhideWhenUsed/>
    <w:qFormat/>
    <w:rsid w:val="009E6E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7714E"/>
    <w:pPr>
      <w:tabs>
        <w:tab w:val="center" w:pos="4153"/>
        <w:tab w:val="right" w:pos="8306"/>
      </w:tabs>
      <w:snapToGrid w:val="0"/>
      <w:jc w:val="left"/>
    </w:pPr>
    <w:rPr>
      <w:sz w:val="18"/>
      <w:szCs w:val="18"/>
    </w:rPr>
  </w:style>
  <w:style w:type="character" w:customStyle="1" w:styleId="Char">
    <w:name w:val="页脚 Char"/>
    <w:basedOn w:val="a0"/>
    <w:link w:val="a3"/>
    <w:uiPriority w:val="99"/>
    <w:rsid w:val="0047714E"/>
    <w:rPr>
      <w:sz w:val="18"/>
      <w:szCs w:val="18"/>
    </w:rPr>
  </w:style>
  <w:style w:type="character" w:customStyle="1" w:styleId="2Char">
    <w:name w:val="标题 2 Char"/>
    <w:basedOn w:val="a0"/>
    <w:link w:val="2"/>
    <w:uiPriority w:val="9"/>
    <w:rsid w:val="009E6E36"/>
    <w:rPr>
      <w:rFonts w:asciiTheme="majorHAnsi" w:eastAsiaTheme="majorEastAsia" w:hAnsiTheme="majorHAnsi" w:cstheme="majorBidi"/>
      <w:b/>
      <w:bCs/>
      <w:sz w:val="32"/>
      <w:szCs w:val="32"/>
    </w:rPr>
  </w:style>
  <w:style w:type="paragraph" w:styleId="a4">
    <w:name w:val="header"/>
    <w:basedOn w:val="a"/>
    <w:link w:val="Char0"/>
    <w:uiPriority w:val="99"/>
    <w:semiHidden/>
    <w:unhideWhenUsed/>
    <w:rsid w:val="007F5B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F5BF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EA4B1-D5DC-4866-B050-CFAB2D3D2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0</TotalTime>
  <Pages>1</Pages>
  <Words>780</Words>
  <Characters>4452</Characters>
  <Application>Microsoft Office Word</Application>
  <DocSecurity>8</DocSecurity>
  <Lines>37</Lines>
  <Paragraphs>10</Paragraphs>
  <ScaleCrop>false</ScaleCrop>
  <Company>Microsoft</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皮晓东:</dc:creator>
  <cp:lastModifiedBy>刘江明:返回起草人分发</cp:lastModifiedBy>
  <cp:revision>1</cp:revision>
  <cp:lastPrinted>2020-11-21T03:06:00Z</cp:lastPrinted>
  <dcterms:created xsi:type="dcterms:W3CDTF">2020-11-21T09:02:00Z</dcterms:created>
  <dcterms:modified xsi:type="dcterms:W3CDTF">2020-11-21T09:02:00Z</dcterms:modified>
</cp:coreProperties>
</file>