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DB" w:rsidRDefault="00A440DB" w:rsidP="00A440DB">
      <w:pPr>
        <w:spacing w:line="560" w:lineRule="exact"/>
        <w:jc w:val="left"/>
        <w:rPr>
          <w:rFonts w:ascii="仿宋_GB2312" w:eastAsia="仿宋_GB2312" w:hAnsi="仿宋" w:hint="eastAsia"/>
          <w:sz w:val="28"/>
        </w:rPr>
      </w:pPr>
      <w:r>
        <w:rPr>
          <w:rFonts w:ascii="仿宋_GB2312" w:eastAsia="仿宋_GB2312" w:hAnsi="仿宋" w:hint="eastAsia"/>
          <w:sz w:val="28"/>
        </w:rPr>
        <w:t>附件2</w:t>
      </w:r>
    </w:p>
    <w:p w:rsidR="00A440DB" w:rsidRPr="003A4242" w:rsidRDefault="00A440DB" w:rsidP="00A440DB">
      <w:pPr>
        <w:spacing w:line="560" w:lineRule="exact"/>
        <w:jc w:val="right"/>
        <w:rPr>
          <w:rFonts w:ascii="仿宋_GB2312" w:eastAsia="仿宋_GB2312" w:hAnsi="仿宋" w:hint="eastAsia"/>
          <w:sz w:val="28"/>
          <w:szCs w:val="20"/>
        </w:rPr>
      </w:pPr>
      <w:r w:rsidRPr="003A4242">
        <w:rPr>
          <w:rFonts w:ascii="仿宋_GB2312" w:eastAsia="仿宋_GB2312" w:hAnsi="仿宋" w:hint="eastAsia"/>
          <w:sz w:val="28"/>
        </w:rPr>
        <w:t>合同编号：内</w:t>
      </w:r>
      <w:r>
        <w:rPr>
          <w:rFonts w:ascii="仿宋_GB2312" w:eastAsia="仿宋_GB2312" w:hAnsi="仿宋" w:hint="eastAsia"/>
          <w:sz w:val="28"/>
        </w:rPr>
        <w:t>自然</w:t>
      </w:r>
      <w:r w:rsidRPr="003A4242">
        <w:rPr>
          <w:rFonts w:ascii="仿宋_GB2312" w:eastAsia="仿宋_GB2312" w:hAnsi="仿宋" w:hint="eastAsia"/>
          <w:sz w:val="28"/>
        </w:rPr>
        <w:t>资矿</w:t>
      </w:r>
      <w:r>
        <w:rPr>
          <w:rFonts w:ascii="仿宋_GB2312" w:eastAsia="仿宋_GB2312" w:hAnsi="仿宋" w:hint="eastAsia"/>
          <w:sz w:val="28"/>
        </w:rPr>
        <w:t>种基准价</w:t>
      </w:r>
      <w:r w:rsidRPr="003A4242">
        <w:rPr>
          <w:rFonts w:ascii="仿宋_GB2312" w:eastAsia="仿宋_GB2312" w:hAnsi="仿宋" w:hint="eastAsia"/>
          <w:sz w:val="28"/>
        </w:rPr>
        <w:t>字〔</w:t>
      </w:r>
      <w:r>
        <w:rPr>
          <w:rFonts w:ascii="仿宋_GB2312" w:eastAsia="仿宋_GB2312" w:hAnsi="仿宋" w:hint="eastAsia"/>
          <w:sz w:val="28"/>
        </w:rPr>
        <w:t>2020</w:t>
      </w:r>
      <w:r w:rsidRPr="003A4242">
        <w:rPr>
          <w:rFonts w:ascii="仿宋_GB2312" w:eastAsia="仿宋_GB2312" w:hAnsi="仿宋" w:hint="eastAsia"/>
          <w:sz w:val="28"/>
        </w:rPr>
        <w:t>〕第</w:t>
      </w:r>
      <w:r>
        <w:rPr>
          <w:rFonts w:ascii="仿宋_GB2312" w:eastAsia="仿宋_GB2312" w:hAnsi="仿宋" w:hint="eastAsia"/>
          <w:sz w:val="28"/>
        </w:rPr>
        <w:t>001</w:t>
      </w:r>
      <w:r w:rsidRPr="003A4242">
        <w:rPr>
          <w:rFonts w:ascii="仿宋_GB2312" w:eastAsia="仿宋_GB2312" w:hAnsi="仿宋" w:hint="eastAsia"/>
          <w:sz w:val="28"/>
        </w:rPr>
        <w:t>号</w:t>
      </w:r>
    </w:p>
    <w:p w:rsidR="00A440DB" w:rsidRPr="003A4242" w:rsidRDefault="00A440DB" w:rsidP="00A440DB">
      <w:pPr>
        <w:spacing w:line="560" w:lineRule="exact"/>
        <w:jc w:val="center"/>
        <w:rPr>
          <w:rFonts w:ascii="仿宋_GB2312" w:eastAsia="仿宋_GB2312" w:hAnsi="仿宋" w:hint="eastAsia"/>
          <w:b/>
          <w:sz w:val="36"/>
          <w:szCs w:val="20"/>
        </w:rPr>
      </w:pPr>
    </w:p>
    <w:p w:rsidR="00A440DB" w:rsidRPr="001E18C5" w:rsidRDefault="00A440DB" w:rsidP="00A440DB">
      <w:pPr>
        <w:spacing w:line="920" w:lineRule="exact"/>
        <w:jc w:val="center"/>
        <w:rPr>
          <w:rFonts w:ascii="仿宋_GB2312" w:eastAsia="仿宋_GB2312" w:hAnsi="仿宋" w:hint="eastAsia"/>
          <w:b/>
          <w:sz w:val="36"/>
          <w:szCs w:val="20"/>
        </w:rPr>
      </w:pPr>
      <w:bookmarkStart w:id="0" w:name="_GoBack"/>
      <w:bookmarkEnd w:id="0"/>
    </w:p>
    <w:p w:rsidR="00A440DB" w:rsidRDefault="00A440DB" w:rsidP="00A440DB">
      <w:pPr>
        <w:spacing w:line="2060" w:lineRule="exact"/>
        <w:jc w:val="center"/>
        <w:outlineLvl w:val="0"/>
        <w:rPr>
          <w:rFonts w:ascii="仿宋" w:eastAsia="仿宋" w:hAnsi="仿宋" w:hint="eastAsia"/>
          <w:b/>
          <w:sz w:val="72"/>
          <w:szCs w:val="72"/>
        </w:rPr>
      </w:pPr>
      <w:r>
        <w:rPr>
          <w:rFonts w:ascii="仿宋" w:eastAsia="仿宋" w:hAnsi="仿宋" w:hint="eastAsia"/>
          <w:b/>
          <w:sz w:val="72"/>
          <w:szCs w:val="72"/>
        </w:rPr>
        <w:t>编制</w:t>
      </w:r>
      <w:r w:rsidRPr="00E9247B">
        <w:rPr>
          <w:rFonts w:ascii="仿宋" w:eastAsia="仿宋" w:hAnsi="仿宋"/>
          <w:b/>
          <w:sz w:val="72"/>
          <w:szCs w:val="72"/>
        </w:rPr>
        <w:t>基准</w:t>
      </w:r>
      <w:proofErr w:type="gramStart"/>
      <w:r w:rsidRPr="00E9247B">
        <w:rPr>
          <w:rFonts w:ascii="仿宋" w:eastAsia="仿宋" w:hAnsi="仿宋"/>
          <w:b/>
          <w:sz w:val="72"/>
          <w:szCs w:val="72"/>
        </w:rPr>
        <w:t>价专业</w:t>
      </w:r>
      <w:proofErr w:type="gramEnd"/>
      <w:r w:rsidRPr="00E9247B">
        <w:rPr>
          <w:rFonts w:ascii="仿宋" w:eastAsia="仿宋" w:hAnsi="仿宋"/>
          <w:b/>
          <w:sz w:val="72"/>
          <w:szCs w:val="72"/>
        </w:rPr>
        <w:t>技术服务</w:t>
      </w:r>
    </w:p>
    <w:p w:rsidR="00A440DB" w:rsidRPr="00E9247B" w:rsidRDefault="00A440DB" w:rsidP="00A440DB">
      <w:pPr>
        <w:spacing w:line="2060" w:lineRule="exact"/>
        <w:jc w:val="center"/>
        <w:outlineLvl w:val="0"/>
        <w:rPr>
          <w:rFonts w:ascii="仿宋_GB2312" w:eastAsia="仿宋_GB2312" w:hAnsi="仿宋" w:hint="eastAsia"/>
          <w:b/>
          <w:sz w:val="72"/>
          <w:szCs w:val="72"/>
        </w:rPr>
      </w:pPr>
      <w:r w:rsidRPr="00E9247B">
        <w:rPr>
          <w:rFonts w:ascii="仿宋_GB2312" w:eastAsia="仿宋_GB2312" w:hAnsi="仿宋" w:hint="eastAsia"/>
          <w:b/>
          <w:sz w:val="72"/>
          <w:szCs w:val="72"/>
        </w:rPr>
        <w:t>合同书</w:t>
      </w:r>
    </w:p>
    <w:p w:rsidR="00A440DB" w:rsidRPr="003A4242" w:rsidRDefault="00A440DB" w:rsidP="00A440DB">
      <w:pPr>
        <w:spacing w:line="920" w:lineRule="exact"/>
        <w:rPr>
          <w:rFonts w:ascii="仿宋_GB2312" w:eastAsia="仿宋_GB2312" w:hAnsi="仿宋" w:hint="eastAsia"/>
          <w:sz w:val="32"/>
        </w:rPr>
      </w:pPr>
    </w:p>
    <w:p w:rsidR="00A440DB" w:rsidRPr="003A4242" w:rsidRDefault="00A440DB" w:rsidP="00A440DB">
      <w:pPr>
        <w:spacing w:line="920" w:lineRule="exact"/>
        <w:rPr>
          <w:rFonts w:ascii="仿宋_GB2312" w:eastAsia="仿宋_GB2312" w:hAnsi="仿宋" w:hint="eastAsia"/>
          <w:sz w:val="32"/>
        </w:rPr>
      </w:pPr>
    </w:p>
    <w:p w:rsidR="00A440DB" w:rsidRPr="003A4242" w:rsidRDefault="00A440DB" w:rsidP="00A440DB">
      <w:pPr>
        <w:spacing w:line="920" w:lineRule="exact"/>
        <w:rPr>
          <w:rFonts w:ascii="仿宋_GB2312" w:eastAsia="仿宋_GB2312" w:hAnsi="仿宋" w:hint="eastAsia"/>
          <w:sz w:val="32"/>
        </w:rPr>
      </w:pPr>
    </w:p>
    <w:p w:rsidR="00A440DB" w:rsidRPr="003A4242" w:rsidRDefault="00A440DB" w:rsidP="00A440DB">
      <w:pPr>
        <w:spacing w:line="560" w:lineRule="exact"/>
        <w:rPr>
          <w:rFonts w:ascii="仿宋_GB2312" w:eastAsia="仿宋_GB2312" w:hAnsi="仿宋" w:hint="eastAsia"/>
          <w:sz w:val="32"/>
        </w:rPr>
      </w:pPr>
    </w:p>
    <w:p w:rsidR="00A440DB" w:rsidRPr="003A4242" w:rsidRDefault="00A440DB" w:rsidP="00A440DB">
      <w:pPr>
        <w:spacing w:line="560" w:lineRule="exact"/>
        <w:rPr>
          <w:rFonts w:ascii="仿宋_GB2312" w:eastAsia="仿宋_GB2312" w:hAnsi="仿宋" w:hint="eastAsia"/>
          <w:sz w:val="32"/>
        </w:rPr>
      </w:pPr>
    </w:p>
    <w:p w:rsidR="00A440DB" w:rsidRPr="003A4242" w:rsidRDefault="00A440DB" w:rsidP="00A440DB">
      <w:pPr>
        <w:spacing w:line="560" w:lineRule="exact"/>
        <w:rPr>
          <w:rFonts w:ascii="仿宋_GB2312" w:eastAsia="仿宋_GB2312" w:hAnsi="仿宋" w:hint="eastAsia"/>
          <w:sz w:val="32"/>
          <w:szCs w:val="20"/>
        </w:rPr>
      </w:pPr>
    </w:p>
    <w:p w:rsidR="00A440DB" w:rsidRPr="00E9247B" w:rsidRDefault="00A440DB" w:rsidP="00A440DB">
      <w:pPr>
        <w:spacing w:line="560" w:lineRule="exact"/>
        <w:jc w:val="center"/>
        <w:rPr>
          <w:rFonts w:ascii="仿宋_GB2312" w:eastAsia="仿宋_GB2312" w:hAnsi="仿宋" w:hint="eastAsia"/>
          <w:sz w:val="32"/>
          <w:szCs w:val="20"/>
        </w:rPr>
      </w:pPr>
      <w:r w:rsidRPr="003A4242">
        <w:rPr>
          <w:rFonts w:ascii="仿宋_GB2312" w:eastAsia="仿宋_GB2312" w:hAnsi="仿宋" w:hint="eastAsia"/>
          <w:sz w:val="36"/>
          <w:szCs w:val="36"/>
        </w:rPr>
        <w:t>内蒙古自治区</w:t>
      </w:r>
      <w:r>
        <w:rPr>
          <w:rFonts w:ascii="仿宋_GB2312" w:eastAsia="仿宋_GB2312" w:hAnsi="仿宋" w:hint="eastAsia"/>
          <w:sz w:val="36"/>
          <w:szCs w:val="36"/>
        </w:rPr>
        <w:t>自然</w:t>
      </w:r>
      <w:r w:rsidRPr="003A4242">
        <w:rPr>
          <w:rFonts w:ascii="仿宋_GB2312" w:eastAsia="仿宋_GB2312" w:hAnsi="仿宋" w:hint="eastAsia"/>
          <w:sz w:val="36"/>
          <w:szCs w:val="36"/>
        </w:rPr>
        <w:t>资源厅制</w:t>
      </w:r>
    </w:p>
    <w:p w:rsidR="00A440DB" w:rsidRPr="003A4242" w:rsidRDefault="00A440DB" w:rsidP="00A440DB">
      <w:pPr>
        <w:spacing w:line="560" w:lineRule="exact"/>
        <w:rPr>
          <w:rFonts w:ascii="仿宋_GB2312" w:eastAsia="仿宋_GB2312" w:hAnsi="仿宋" w:hint="eastAsia"/>
          <w:sz w:val="32"/>
          <w:szCs w:val="20"/>
        </w:rPr>
      </w:pPr>
    </w:p>
    <w:p w:rsidR="00A440DB" w:rsidRPr="00AD32A7" w:rsidRDefault="00A440DB" w:rsidP="00A440DB">
      <w:pPr>
        <w:rPr>
          <w:rFonts w:ascii="仿宋_GB2312" w:eastAsia="仿宋_GB2312" w:hAnsi="仿宋" w:hint="eastAsia"/>
          <w:sz w:val="32"/>
        </w:rPr>
      </w:pPr>
      <w:r w:rsidRPr="003A4242">
        <w:rPr>
          <w:rFonts w:ascii="仿宋_GB2312" w:eastAsia="仿宋_GB2312" w:hAnsi="仿宋" w:hint="eastAsia"/>
          <w:sz w:val="32"/>
        </w:rPr>
        <w:br w:type="page"/>
      </w:r>
      <w:r w:rsidRPr="003A4242">
        <w:rPr>
          <w:rFonts w:ascii="仿宋_GB2312" w:eastAsia="仿宋_GB2312" w:hAnsi="仿宋" w:hint="eastAsia"/>
          <w:sz w:val="32"/>
          <w:szCs w:val="32"/>
        </w:rPr>
        <w:lastRenderedPageBreak/>
        <w:t>鉴于：</w:t>
      </w:r>
    </w:p>
    <w:p w:rsidR="00A440DB" w:rsidRPr="003A4242" w:rsidRDefault="00A440DB" w:rsidP="00A440DB">
      <w:pPr>
        <w:spacing w:line="600" w:lineRule="exact"/>
        <w:ind w:firstLineChars="200" w:firstLine="640"/>
        <w:rPr>
          <w:rFonts w:ascii="仿宋_GB2312" w:eastAsia="仿宋_GB2312" w:hAnsi="仿宋" w:hint="eastAsia"/>
          <w:sz w:val="32"/>
          <w:szCs w:val="32"/>
        </w:rPr>
      </w:pPr>
      <w:r w:rsidRPr="003A4242">
        <w:rPr>
          <w:rFonts w:ascii="仿宋_GB2312" w:eastAsia="仿宋_GB2312" w:hAnsi="仿宋" w:hint="eastAsia"/>
          <w:sz w:val="32"/>
          <w:szCs w:val="32"/>
        </w:rPr>
        <w:t>1．内蒙古自治区</w:t>
      </w:r>
      <w:proofErr w:type="gramStart"/>
      <w:r>
        <w:rPr>
          <w:rFonts w:ascii="仿宋_GB2312" w:eastAsia="仿宋_GB2312" w:hAnsi="仿宋" w:hint="eastAsia"/>
          <w:sz w:val="32"/>
          <w:szCs w:val="32"/>
        </w:rPr>
        <w:t>自然</w:t>
      </w:r>
      <w:r w:rsidRPr="003A4242">
        <w:rPr>
          <w:rFonts w:ascii="仿宋_GB2312" w:eastAsia="仿宋_GB2312" w:hAnsi="仿宋" w:hint="eastAsia"/>
          <w:sz w:val="32"/>
          <w:szCs w:val="32"/>
        </w:rPr>
        <w:t>资源厅</w:t>
      </w:r>
      <w:r>
        <w:rPr>
          <w:rFonts w:ascii="仿宋_GB2312" w:eastAsia="仿宋_GB2312" w:hAnsi="仿宋" w:hint="eastAsia"/>
          <w:sz w:val="32"/>
          <w:szCs w:val="32"/>
        </w:rPr>
        <w:t>拟制定</w:t>
      </w:r>
      <w:proofErr w:type="gramEnd"/>
      <w:r w:rsidRPr="003A4242">
        <w:rPr>
          <w:rFonts w:ascii="仿宋_GB2312" w:eastAsia="仿宋_GB2312" w:hAnsi="仿宋" w:hint="eastAsia"/>
          <w:sz w:val="32"/>
          <w:szCs w:val="32"/>
        </w:rPr>
        <w:t>《</w:t>
      </w:r>
      <w:r w:rsidRPr="002108B0">
        <w:rPr>
          <w:rFonts w:ascii="仿宋_GB2312" w:eastAsia="仿宋_GB2312" w:hAnsi="仿宋" w:hint="eastAsia"/>
          <w:sz w:val="32"/>
          <w:szCs w:val="32"/>
        </w:rPr>
        <w:t>透辉石、透闪石、长石矿</w:t>
      </w:r>
      <w:r w:rsidRPr="003A4242">
        <w:rPr>
          <w:rFonts w:ascii="仿宋_GB2312" w:eastAsia="仿宋_GB2312" w:hAnsi="仿宋" w:hint="eastAsia"/>
          <w:sz w:val="32"/>
          <w:szCs w:val="32"/>
        </w:rPr>
        <w:t>》</w:t>
      </w:r>
      <w:r>
        <w:rPr>
          <w:rFonts w:ascii="仿宋_GB2312" w:eastAsia="仿宋_GB2312" w:hAnsi="仿宋" w:hint="eastAsia"/>
          <w:sz w:val="32"/>
          <w:szCs w:val="32"/>
        </w:rPr>
        <w:t>矿种采矿权市场基准价</w:t>
      </w:r>
      <w:proofErr w:type="gramStart"/>
      <w:r>
        <w:rPr>
          <w:rFonts w:ascii="仿宋_GB2312" w:eastAsia="仿宋_GB2312" w:hAnsi="仿宋" w:hint="eastAsia"/>
          <w:sz w:val="32"/>
          <w:szCs w:val="32"/>
        </w:rPr>
        <w:t>》</w:t>
      </w:r>
      <w:proofErr w:type="gramEnd"/>
      <w:r>
        <w:rPr>
          <w:rFonts w:ascii="仿宋_GB2312" w:eastAsia="仿宋_GB2312" w:hAnsi="仿宋" w:hint="eastAsia"/>
          <w:sz w:val="32"/>
          <w:szCs w:val="32"/>
        </w:rPr>
        <w:t>，需要在2018年我厅通过自治区政府采购中心集中采购入围的矿业权评估机构中以摇号方式选择三家评估机构参与</w:t>
      </w:r>
      <w:r w:rsidRPr="008F44D9">
        <w:rPr>
          <w:rFonts w:ascii="仿宋" w:eastAsia="仿宋" w:hAnsi="仿宋"/>
          <w:sz w:val="32"/>
          <w:szCs w:val="32"/>
        </w:rPr>
        <w:t>编制矿种基准</w:t>
      </w:r>
      <w:proofErr w:type="gramStart"/>
      <w:r w:rsidRPr="008F44D9">
        <w:rPr>
          <w:rFonts w:ascii="仿宋" w:eastAsia="仿宋" w:hAnsi="仿宋"/>
          <w:sz w:val="32"/>
          <w:szCs w:val="32"/>
        </w:rPr>
        <w:t>价专业</w:t>
      </w:r>
      <w:proofErr w:type="gramEnd"/>
      <w:r w:rsidRPr="008F44D9">
        <w:rPr>
          <w:rFonts w:ascii="仿宋" w:eastAsia="仿宋" w:hAnsi="仿宋"/>
          <w:sz w:val="32"/>
          <w:szCs w:val="32"/>
        </w:rPr>
        <w:t>技术服务</w:t>
      </w:r>
      <w:r>
        <w:rPr>
          <w:rFonts w:ascii="仿宋_GB2312" w:eastAsia="仿宋_GB2312" w:hAnsi="仿宋" w:hint="eastAsia"/>
          <w:sz w:val="32"/>
          <w:szCs w:val="32"/>
        </w:rPr>
        <w:t>。</w:t>
      </w:r>
    </w:p>
    <w:p w:rsidR="00A440DB" w:rsidRPr="003A4242" w:rsidRDefault="00A440DB" w:rsidP="00A440DB">
      <w:pPr>
        <w:spacing w:line="600" w:lineRule="exact"/>
        <w:ind w:firstLineChars="200" w:firstLine="640"/>
        <w:rPr>
          <w:rFonts w:ascii="仿宋_GB2312" w:eastAsia="仿宋_GB2312" w:hAnsi="仿宋" w:hint="eastAsia"/>
          <w:sz w:val="32"/>
          <w:szCs w:val="32"/>
        </w:rPr>
      </w:pPr>
      <w:r w:rsidRPr="003A4242">
        <w:rPr>
          <w:rFonts w:ascii="仿宋_GB2312" w:eastAsia="仿宋_GB2312" w:hAnsi="仿宋" w:hint="eastAsia"/>
          <w:sz w:val="32"/>
          <w:szCs w:val="32"/>
        </w:rPr>
        <w:t>2.</w:t>
      </w:r>
      <w:r>
        <w:rPr>
          <w:rFonts w:ascii="仿宋_GB2312" w:eastAsia="仿宋_GB2312" w:hAnsi="仿宋" w:hint="eastAsia"/>
          <w:sz w:val="32"/>
          <w:szCs w:val="32"/>
        </w:rPr>
        <w:t xml:space="preserve">                      公司</w:t>
      </w:r>
      <w:r w:rsidRPr="00A01563">
        <w:rPr>
          <w:rFonts w:ascii="仿宋_GB2312" w:eastAsia="仿宋_GB2312" w:hAnsi="仿宋" w:cs="Calibri" w:hint="eastAsia"/>
          <w:sz w:val="32"/>
          <w:szCs w:val="32"/>
        </w:rPr>
        <w:t>具有矿业权</w:t>
      </w:r>
      <w:r>
        <w:rPr>
          <w:rFonts w:ascii="仿宋_GB2312" w:eastAsia="仿宋_GB2312" w:hAnsi="仿宋" w:cs="Calibri" w:hint="eastAsia"/>
          <w:sz w:val="32"/>
          <w:szCs w:val="32"/>
        </w:rPr>
        <w:t>出让收益</w:t>
      </w:r>
      <w:r w:rsidRPr="00A01563">
        <w:rPr>
          <w:rFonts w:ascii="仿宋_GB2312" w:eastAsia="仿宋_GB2312" w:hAnsi="仿宋" w:cs="Calibri" w:hint="eastAsia"/>
          <w:sz w:val="32"/>
          <w:szCs w:val="32"/>
        </w:rPr>
        <w:t>评估资质的机构，机构内部聘用具备地质矿产类专业高级职称的技术人员两名以上的</w:t>
      </w:r>
      <w:r w:rsidRPr="003A4242">
        <w:rPr>
          <w:rFonts w:ascii="仿宋_GB2312" w:eastAsia="仿宋_GB2312" w:hAnsi="仿宋" w:hint="eastAsia"/>
          <w:sz w:val="32"/>
          <w:szCs w:val="32"/>
        </w:rPr>
        <w:t>（评估资格证书编号：</w:t>
      </w:r>
      <w:r w:rsidRPr="0030084B">
        <w:rPr>
          <w:rFonts w:ascii="仿宋_GB2312" w:eastAsia="仿宋_GB2312" w:hAnsi="仿宋" w:hint="eastAsia"/>
          <w:sz w:val="32"/>
          <w:szCs w:val="32"/>
        </w:rPr>
        <w:t>矿权评资[2008]013号</w:t>
      </w:r>
      <w:r w:rsidRPr="003A4242">
        <w:rPr>
          <w:rFonts w:ascii="仿宋_GB2312" w:eastAsia="仿宋_GB2312" w:hAnsi="仿宋" w:hint="eastAsia"/>
          <w:sz w:val="32"/>
          <w:szCs w:val="32"/>
        </w:rPr>
        <w:t>），并已于</w:t>
      </w:r>
      <w:r>
        <w:rPr>
          <w:rFonts w:ascii="仿宋_GB2312" w:eastAsia="仿宋_GB2312" w:hAnsi="仿宋" w:hint="eastAsia"/>
          <w:sz w:val="32"/>
          <w:szCs w:val="32"/>
        </w:rPr>
        <w:t>2020</w:t>
      </w:r>
      <w:r w:rsidRPr="003A4242">
        <w:rPr>
          <w:rFonts w:ascii="仿宋_GB2312" w:eastAsia="仿宋_GB2312" w:hAnsi="仿宋" w:hint="eastAsia"/>
          <w:sz w:val="32"/>
          <w:szCs w:val="32"/>
        </w:rPr>
        <w:t>年</w:t>
      </w:r>
      <w:r>
        <w:rPr>
          <w:rFonts w:ascii="仿宋_GB2312" w:eastAsia="仿宋_GB2312" w:hAnsi="仿宋" w:hint="eastAsia"/>
          <w:sz w:val="32"/>
          <w:szCs w:val="32"/>
        </w:rPr>
        <w:t>11</w:t>
      </w:r>
      <w:r w:rsidRPr="003A4242">
        <w:rPr>
          <w:rFonts w:ascii="仿宋_GB2312" w:eastAsia="仿宋_GB2312" w:hAnsi="仿宋" w:hint="eastAsia"/>
          <w:sz w:val="32"/>
          <w:szCs w:val="32"/>
        </w:rPr>
        <w:t>月</w:t>
      </w:r>
      <w:r>
        <w:rPr>
          <w:rFonts w:ascii="仿宋_GB2312" w:eastAsia="仿宋_GB2312" w:hAnsi="仿宋" w:hint="eastAsia"/>
          <w:sz w:val="32"/>
          <w:szCs w:val="32"/>
        </w:rPr>
        <w:t>20</w:t>
      </w:r>
      <w:r w:rsidRPr="003A4242">
        <w:rPr>
          <w:rFonts w:ascii="仿宋_GB2312" w:eastAsia="仿宋_GB2312" w:hAnsi="仿宋" w:hint="eastAsia"/>
          <w:sz w:val="32"/>
          <w:szCs w:val="32"/>
        </w:rPr>
        <w:t>日</w:t>
      </w:r>
      <w:r>
        <w:rPr>
          <w:rFonts w:ascii="仿宋_GB2312" w:eastAsia="仿宋_GB2312" w:hAnsi="仿宋" w:hint="eastAsia"/>
          <w:sz w:val="32"/>
          <w:szCs w:val="32"/>
        </w:rPr>
        <w:t>下</w:t>
      </w:r>
      <w:r w:rsidRPr="003A4242">
        <w:rPr>
          <w:rFonts w:ascii="仿宋_GB2312" w:eastAsia="仿宋_GB2312" w:hAnsi="仿宋" w:hint="eastAsia"/>
          <w:sz w:val="32"/>
          <w:szCs w:val="32"/>
        </w:rPr>
        <w:t>午，经内蒙古自治区</w:t>
      </w:r>
      <w:r>
        <w:rPr>
          <w:rFonts w:ascii="仿宋_GB2312" w:eastAsia="仿宋_GB2312" w:hAnsi="仿宋" w:hint="eastAsia"/>
          <w:sz w:val="32"/>
          <w:szCs w:val="32"/>
        </w:rPr>
        <w:t>自然</w:t>
      </w:r>
      <w:r w:rsidRPr="003A4242">
        <w:rPr>
          <w:rFonts w:ascii="仿宋_GB2312" w:eastAsia="仿宋_GB2312" w:hAnsi="仿宋" w:hint="eastAsia"/>
          <w:sz w:val="32"/>
          <w:szCs w:val="32"/>
        </w:rPr>
        <w:t>资源厅以公开摇号方式选择为承担《</w:t>
      </w:r>
      <w:r w:rsidRPr="002108B0">
        <w:rPr>
          <w:rFonts w:ascii="仿宋_GB2312" w:eastAsia="仿宋_GB2312" w:hAnsi="仿宋" w:hint="eastAsia"/>
          <w:sz w:val="32"/>
          <w:szCs w:val="32"/>
        </w:rPr>
        <w:t>透辉石、透闪石、长石矿</w:t>
      </w:r>
      <w:r w:rsidRPr="003A4242">
        <w:rPr>
          <w:rFonts w:ascii="仿宋_GB2312" w:eastAsia="仿宋_GB2312" w:hAnsi="仿宋" w:hint="eastAsia"/>
          <w:sz w:val="32"/>
          <w:szCs w:val="32"/>
        </w:rPr>
        <w:t>》</w:t>
      </w:r>
      <w:r w:rsidRPr="008F44D9">
        <w:rPr>
          <w:rFonts w:ascii="仿宋" w:eastAsia="仿宋" w:hAnsi="仿宋"/>
          <w:sz w:val="32"/>
          <w:szCs w:val="32"/>
        </w:rPr>
        <w:t>编制矿种基准</w:t>
      </w:r>
      <w:proofErr w:type="gramStart"/>
      <w:r w:rsidRPr="008F44D9">
        <w:rPr>
          <w:rFonts w:ascii="仿宋" w:eastAsia="仿宋" w:hAnsi="仿宋"/>
          <w:sz w:val="32"/>
          <w:szCs w:val="32"/>
        </w:rPr>
        <w:t>价专业</w:t>
      </w:r>
      <w:proofErr w:type="gramEnd"/>
      <w:r w:rsidRPr="008F44D9">
        <w:rPr>
          <w:rFonts w:ascii="仿宋" w:eastAsia="仿宋" w:hAnsi="仿宋"/>
          <w:sz w:val="32"/>
          <w:szCs w:val="32"/>
        </w:rPr>
        <w:t>技术服务</w:t>
      </w:r>
      <w:r>
        <w:rPr>
          <w:rFonts w:ascii="仿宋_GB2312" w:eastAsia="仿宋_GB2312" w:hAnsi="仿宋" w:hint="eastAsia"/>
          <w:sz w:val="32"/>
          <w:szCs w:val="32"/>
        </w:rPr>
        <w:t>。</w:t>
      </w:r>
    </w:p>
    <w:p w:rsidR="00A440DB" w:rsidRPr="00A210A5" w:rsidRDefault="00A440DB" w:rsidP="00A440DB">
      <w:pPr>
        <w:ind w:firstLineChars="200" w:firstLine="640"/>
        <w:rPr>
          <w:rFonts w:ascii="仿宋" w:eastAsia="仿宋" w:hAnsi="仿宋"/>
          <w:sz w:val="32"/>
          <w:szCs w:val="32"/>
        </w:rPr>
      </w:pPr>
      <w:r w:rsidRPr="00A210A5">
        <w:rPr>
          <w:rFonts w:ascii="仿宋" w:eastAsia="仿宋" w:hAnsi="仿宋" w:hint="eastAsia"/>
          <w:sz w:val="32"/>
          <w:szCs w:val="32"/>
        </w:rPr>
        <w:t>根据《中华人民共和国政府采购法》、《中华人民共和国合同法》、《政府采购货物和服务招标投标管理办法》等相关法律法规的规定，签订本合同，并共同遵守。</w:t>
      </w:r>
    </w:p>
    <w:p w:rsidR="00A440DB" w:rsidRPr="003A4242" w:rsidRDefault="00A440DB" w:rsidP="00A440DB">
      <w:pPr>
        <w:spacing w:line="600" w:lineRule="exact"/>
        <w:ind w:firstLine="570"/>
        <w:outlineLvl w:val="0"/>
        <w:rPr>
          <w:rFonts w:ascii="仿宋_GB2312" w:eastAsia="仿宋_GB2312" w:hAnsi="仿宋" w:hint="eastAsia"/>
          <w:b/>
          <w:bCs/>
          <w:sz w:val="32"/>
          <w:szCs w:val="32"/>
        </w:rPr>
      </w:pPr>
      <w:r w:rsidRPr="003A4242">
        <w:rPr>
          <w:rFonts w:ascii="仿宋_GB2312" w:eastAsia="仿宋_GB2312" w:hAnsi="仿宋" w:hint="eastAsia"/>
          <w:b/>
          <w:bCs/>
          <w:sz w:val="32"/>
          <w:szCs w:val="32"/>
        </w:rPr>
        <w:t>一、甲方和乙方：</w:t>
      </w:r>
    </w:p>
    <w:p w:rsidR="00A440DB" w:rsidRPr="003A4242" w:rsidRDefault="00A440DB" w:rsidP="00A440DB">
      <w:pPr>
        <w:spacing w:line="600" w:lineRule="exact"/>
        <w:ind w:firstLine="570"/>
        <w:outlineLvl w:val="0"/>
        <w:rPr>
          <w:rFonts w:ascii="仿宋_GB2312" w:eastAsia="仿宋_GB2312" w:hAnsi="仿宋" w:hint="eastAsia"/>
          <w:sz w:val="32"/>
          <w:szCs w:val="32"/>
        </w:rPr>
      </w:pPr>
      <w:r w:rsidRPr="003A4242">
        <w:rPr>
          <w:rFonts w:ascii="仿宋_GB2312" w:eastAsia="仿宋_GB2312" w:hAnsi="仿宋" w:hint="eastAsia"/>
          <w:sz w:val="32"/>
          <w:szCs w:val="32"/>
        </w:rPr>
        <w:t>1.甲方：内蒙古自治区</w:t>
      </w:r>
      <w:r>
        <w:rPr>
          <w:rFonts w:ascii="仿宋_GB2312" w:eastAsia="仿宋_GB2312" w:hAnsi="仿宋" w:hint="eastAsia"/>
          <w:sz w:val="32"/>
          <w:szCs w:val="32"/>
        </w:rPr>
        <w:t>自然</w:t>
      </w:r>
      <w:r w:rsidRPr="003A4242">
        <w:rPr>
          <w:rFonts w:ascii="仿宋_GB2312" w:eastAsia="仿宋_GB2312" w:hAnsi="仿宋" w:hint="eastAsia"/>
          <w:sz w:val="32"/>
          <w:szCs w:val="32"/>
        </w:rPr>
        <w:t>资源厅</w:t>
      </w:r>
    </w:p>
    <w:p w:rsidR="00A440DB" w:rsidRPr="003A4242" w:rsidRDefault="00A440DB" w:rsidP="00A440DB">
      <w:pPr>
        <w:spacing w:line="600" w:lineRule="exact"/>
        <w:ind w:firstLineChars="276" w:firstLine="883"/>
        <w:outlineLvl w:val="0"/>
        <w:rPr>
          <w:rFonts w:ascii="仿宋_GB2312" w:eastAsia="仿宋_GB2312" w:hAnsi="仿宋" w:hint="eastAsia"/>
          <w:bCs/>
          <w:sz w:val="32"/>
          <w:szCs w:val="32"/>
        </w:rPr>
      </w:pPr>
      <w:r w:rsidRPr="003A4242">
        <w:rPr>
          <w:rFonts w:ascii="仿宋_GB2312" w:eastAsia="仿宋_GB2312" w:hAnsi="仿宋" w:hint="eastAsia"/>
          <w:bCs/>
          <w:sz w:val="32"/>
          <w:szCs w:val="32"/>
        </w:rPr>
        <w:t>法定代表人：</w:t>
      </w:r>
      <w:proofErr w:type="gramStart"/>
      <w:r>
        <w:rPr>
          <w:rFonts w:ascii="仿宋_GB2312" w:eastAsia="仿宋_GB2312" w:hAnsi="仿宋" w:hint="eastAsia"/>
          <w:bCs/>
          <w:sz w:val="32"/>
          <w:szCs w:val="32"/>
        </w:rPr>
        <w:t>隋维均</w:t>
      </w:r>
      <w:proofErr w:type="gramEnd"/>
    </w:p>
    <w:p w:rsidR="00A440DB" w:rsidRPr="003A4242" w:rsidRDefault="00A440DB" w:rsidP="00A440DB">
      <w:pPr>
        <w:spacing w:line="600" w:lineRule="exact"/>
        <w:ind w:firstLineChars="276" w:firstLine="883"/>
        <w:outlineLvl w:val="0"/>
        <w:rPr>
          <w:rFonts w:ascii="仿宋_GB2312" w:eastAsia="仿宋_GB2312" w:hAnsi="仿宋" w:hint="eastAsia"/>
          <w:sz w:val="32"/>
          <w:szCs w:val="32"/>
        </w:rPr>
      </w:pPr>
      <w:r w:rsidRPr="003A4242">
        <w:rPr>
          <w:rFonts w:ascii="仿宋_GB2312" w:eastAsia="仿宋_GB2312" w:hAnsi="仿宋" w:hint="eastAsia"/>
          <w:sz w:val="32"/>
          <w:szCs w:val="32"/>
        </w:rPr>
        <w:t>通讯地址：呼和浩特市赛罕区南二环路11号</w:t>
      </w:r>
    </w:p>
    <w:p w:rsidR="00A440DB" w:rsidRPr="003A4242" w:rsidRDefault="00A440DB" w:rsidP="00A440DB">
      <w:pPr>
        <w:spacing w:line="600" w:lineRule="exact"/>
        <w:ind w:firstLineChars="276" w:firstLine="883"/>
        <w:outlineLvl w:val="0"/>
        <w:rPr>
          <w:rFonts w:ascii="仿宋_GB2312" w:eastAsia="仿宋_GB2312" w:hAnsi="仿宋" w:hint="eastAsia"/>
          <w:b/>
          <w:bCs/>
          <w:sz w:val="32"/>
          <w:szCs w:val="32"/>
        </w:rPr>
      </w:pPr>
      <w:r w:rsidRPr="003A4242">
        <w:rPr>
          <w:rFonts w:ascii="仿宋_GB2312" w:eastAsia="仿宋_GB2312" w:hAnsi="仿宋" w:hint="eastAsia"/>
          <w:sz w:val="32"/>
          <w:szCs w:val="32"/>
        </w:rPr>
        <w:t>邮政编码：010020</w:t>
      </w:r>
    </w:p>
    <w:p w:rsidR="00A440DB" w:rsidRPr="003A4242" w:rsidRDefault="00A440DB" w:rsidP="00A440DB">
      <w:pPr>
        <w:spacing w:line="600" w:lineRule="exact"/>
        <w:ind w:firstLine="645"/>
        <w:outlineLvl w:val="0"/>
        <w:rPr>
          <w:rFonts w:ascii="仿宋_GB2312" w:eastAsia="仿宋_GB2312" w:hAnsi="仿宋" w:hint="eastAsia"/>
          <w:sz w:val="32"/>
          <w:szCs w:val="32"/>
        </w:rPr>
      </w:pPr>
      <w:r w:rsidRPr="003A4242">
        <w:rPr>
          <w:rFonts w:ascii="仿宋_GB2312" w:eastAsia="仿宋_GB2312" w:hAnsi="仿宋" w:hint="eastAsia"/>
          <w:sz w:val="32"/>
          <w:szCs w:val="32"/>
        </w:rPr>
        <w:t>2.乙方：</w:t>
      </w:r>
      <w:r>
        <w:rPr>
          <w:rFonts w:ascii="仿宋_GB2312" w:eastAsia="仿宋_GB2312" w:hAnsi="仿宋" w:hint="eastAsia"/>
          <w:sz w:val="32"/>
          <w:szCs w:val="32"/>
        </w:rPr>
        <w:t xml:space="preserve">                      </w:t>
      </w:r>
      <w:r w:rsidRPr="0030084B">
        <w:rPr>
          <w:rFonts w:ascii="仿宋_GB2312" w:eastAsia="仿宋_GB2312" w:hAnsi="仿宋" w:hint="eastAsia"/>
          <w:sz w:val="32"/>
          <w:szCs w:val="32"/>
        </w:rPr>
        <w:t>公司</w:t>
      </w:r>
    </w:p>
    <w:p w:rsidR="00A440DB" w:rsidRPr="003A4242" w:rsidRDefault="00A440DB" w:rsidP="00A440DB">
      <w:pPr>
        <w:spacing w:line="600" w:lineRule="exact"/>
        <w:ind w:firstLine="645"/>
        <w:outlineLvl w:val="0"/>
        <w:rPr>
          <w:rFonts w:ascii="仿宋_GB2312" w:eastAsia="仿宋_GB2312" w:hAnsi="仿宋" w:hint="eastAsia"/>
          <w:sz w:val="32"/>
          <w:szCs w:val="32"/>
        </w:rPr>
      </w:pPr>
      <w:r w:rsidRPr="003A4242">
        <w:rPr>
          <w:rFonts w:ascii="仿宋_GB2312" w:eastAsia="仿宋_GB2312" w:hAnsi="仿宋" w:hint="eastAsia"/>
          <w:sz w:val="32"/>
          <w:szCs w:val="32"/>
        </w:rPr>
        <w:t>法定代表人：</w:t>
      </w:r>
    </w:p>
    <w:p w:rsidR="00A440DB" w:rsidRPr="003A4242" w:rsidRDefault="00A440DB" w:rsidP="00A440DB">
      <w:pPr>
        <w:spacing w:line="600" w:lineRule="exact"/>
        <w:ind w:firstLine="645"/>
        <w:outlineLvl w:val="0"/>
        <w:rPr>
          <w:rFonts w:ascii="仿宋_GB2312" w:eastAsia="仿宋_GB2312" w:hAnsi="仿宋" w:hint="eastAsia"/>
          <w:sz w:val="32"/>
          <w:szCs w:val="32"/>
        </w:rPr>
      </w:pPr>
      <w:r w:rsidRPr="003A4242">
        <w:rPr>
          <w:rFonts w:ascii="仿宋_GB2312" w:eastAsia="仿宋_GB2312" w:hAnsi="仿宋" w:hint="eastAsia"/>
          <w:sz w:val="32"/>
          <w:szCs w:val="32"/>
        </w:rPr>
        <w:t>注册地址：北京市朝阳区安贞西里四区23号楼</w:t>
      </w:r>
      <w:smartTag w:uri="urn:schemas-microsoft-com:office:smarttags" w:element="chmetcnv">
        <w:smartTagPr>
          <w:attr w:name="UnitName" w:val="a"/>
          <w:attr w:name="SourceValue" w:val="7"/>
          <w:attr w:name="HasSpace" w:val="False"/>
          <w:attr w:name="Negative" w:val="False"/>
          <w:attr w:name="NumberType" w:val="1"/>
          <w:attr w:name="TCSC" w:val="0"/>
        </w:smartTagPr>
        <w:r w:rsidRPr="003A4242">
          <w:rPr>
            <w:rFonts w:ascii="仿宋_GB2312" w:eastAsia="仿宋_GB2312" w:hAnsi="仿宋" w:hint="eastAsia"/>
            <w:sz w:val="32"/>
            <w:szCs w:val="32"/>
          </w:rPr>
          <w:t>7A</w:t>
        </w:r>
      </w:smartTag>
    </w:p>
    <w:p w:rsidR="00A440DB" w:rsidRPr="003A4242" w:rsidRDefault="00A440DB" w:rsidP="00A440DB">
      <w:pPr>
        <w:spacing w:line="600" w:lineRule="exact"/>
        <w:ind w:firstLine="645"/>
        <w:outlineLvl w:val="0"/>
        <w:rPr>
          <w:rFonts w:ascii="仿宋_GB2312" w:eastAsia="仿宋_GB2312" w:hAnsi="仿宋" w:hint="eastAsia"/>
          <w:sz w:val="32"/>
          <w:szCs w:val="32"/>
        </w:rPr>
      </w:pPr>
      <w:r w:rsidRPr="003A4242">
        <w:rPr>
          <w:rFonts w:ascii="仿宋_GB2312" w:eastAsia="仿宋_GB2312" w:hAnsi="仿宋" w:hint="eastAsia"/>
          <w:sz w:val="32"/>
          <w:szCs w:val="32"/>
        </w:rPr>
        <w:t>通讯地址：北京市朝阳区安贞西里四区23号楼</w:t>
      </w:r>
      <w:smartTag w:uri="urn:schemas-microsoft-com:office:smarttags" w:element="chmetcnv">
        <w:smartTagPr>
          <w:attr w:name="UnitName" w:val="a"/>
          <w:attr w:name="SourceValue" w:val="7"/>
          <w:attr w:name="HasSpace" w:val="False"/>
          <w:attr w:name="Negative" w:val="False"/>
          <w:attr w:name="NumberType" w:val="1"/>
          <w:attr w:name="TCSC" w:val="0"/>
        </w:smartTagPr>
        <w:r w:rsidRPr="003A4242">
          <w:rPr>
            <w:rFonts w:ascii="仿宋_GB2312" w:eastAsia="仿宋_GB2312" w:hAnsi="仿宋" w:hint="eastAsia"/>
            <w:sz w:val="32"/>
            <w:szCs w:val="32"/>
          </w:rPr>
          <w:t>7A</w:t>
        </w:r>
      </w:smartTag>
    </w:p>
    <w:p w:rsidR="00A440DB" w:rsidRPr="003A4242" w:rsidRDefault="00A440DB" w:rsidP="00A440DB">
      <w:pPr>
        <w:spacing w:line="600" w:lineRule="exact"/>
        <w:ind w:firstLine="645"/>
        <w:outlineLvl w:val="0"/>
        <w:rPr>
          <w:rFonts w:ascii="仿宋_GB2312" w:eastAsia="仿宋_GB2312" w:hAnsi="仿宋" w:hint="eastAsia"/>
          <w:sz w:val="32"/>
          <w:szCs w:val="32"/>
        </w:rPr>
      </w:pPr>
      <w:r w:rsidRPr="003A4242">
        <w:rPr>
          <w:rFonts w:ascii="仿宋_GB2312" w:eastAsia="仿宋_GB2312" w:hAnsi="仿宋" w:hint="eastAsia"/>
          <w:sz w:val="32"/>
          <w:szCs w:val="32"/>
        </w:rPr>
        <w:lastRenderedPageBreak/>
        <w:t>邮政编码：100029</w:t>
      </w:r>
    </w:p>
    <w:p w:rsidR="00A440DB" w:rsidRPr="003A4242" w:rsidRDefault="00A440DB" w:rsidP="00A440DB">
      <w:pPr>
        <w:spacing w:line="600" w:lineRule="exact"/>
        <w:ind w:firstLine="645"/>
        <w:outlineLvl w:val="0"/>
        <w:rPr>
          <w:rFonts w:ascii="仿宋_GB2312" w:eastAsia="仿宋_GB2312" w:hAnsi="仿宋" w:hint="eastAsia"/>
          <w:sz w:val="32"/>
          <w:szCs w:val="32"/>
        </w:rPr>
      </w:pPr>
      <w:r w:rsidRPr="003A4242">
        <w:rPr>
          <w:rFonts w:ascii="仿宋_GB2312" w:eastAsia="仿宋_GB2312" w:hAnsi="仿宋" w:hint="eastAsia"/>
          <w:sz w:val="32"/>
          <w:szCs w:val="32"/>
        </w:rPr>
        <w:t>电 话：010-64450926</w:t>
      </w:r>
    </w:p>
    <w:p w:rsidR="00A440DB" w:rsidRPr="003A4242" w:rsidRDefault="00A440DB" w:rsidP="00A440DB">
      <w:pPr>
        <w:spacing w:line="600" w:lineRule="exact"/>
        <w:ind w:firstLine="645"/>
        <w:outlineLvl w:val="0"/>
        <w:rPr>
          <w:rFonts w:ascii="仿宋_GB2312" w:eastAsia="仿宋_GB2312" w:hAnsi="仿宋" w:hint="eastAsia"/>
          <w:sz w:val="32"/>
          <w:szCs w:val="32"/>
        </w:rPr>
      </w:pPr>
      <w:r w:rsidRPr="003A4242">
        <w:rPr>
          <w:rFonts w:ascii="仿宋_GB2312" w:eastAsia="仿宋_GB2312" w:hAnsi="仿宋" w:hint="eastAsia"/>
          <w:sz w:val="32"/>
          <w:szCs w:val="32"/>
        </w:rPr>
        <w:t>传真： 010-64450927</w:t>
      </w:r>
    </w:p>
    <w:p w:rsidR="00A440DB" w:rsidRPr="003A4242" w:rsidRDefault="00A440DB" w:rsidP="00A440DB">
      <w:pPr>
        <w:spacing w:line="600" w:lineRule="exact"/>
        <w:ind w:firstLine="645"/>
        <w:outlineLvl w:val="0"/>
        <w:rPr>
          <w:rFonts w:ascii="仿宋_GB2312" w:eastAsia="仿宋_GB2312" w:hAnsi="仿宋" w:hint="eastAsia"/>
          <w:sz w:val="32"/>
          <w:szCs w:val="32"/>
        </w:rPr>
      </w:pPr>
      <w:r w:rsidRPr="003A4242">
        <w:rPr>
          <w:rFonts w:ascii="仿宋_GB2312" w:eastAsia="仿宋_GB2312" w:hAnsi="仿宋" w:hint="eastAsia"/>
          <w:sz w:val="32"/>
          <w:szCs w:val="32"/>
        </w:rPr>
        <w:t>开户银行：交通银行北京和平里支行</w:t>
      </w:r>
    </w:p>
    <w:p w:rsidR="00A440DB" w:rsidRPr="003A4242" w:rsidRDefault="00A440DB" w:rsidP="00A440DB">
      <w:pPr>
        <w:spacing w:line="600" w:lineRule="exact"/>
        <w:ind w:firstLine="630"/>
        <w:rPr>
          <w:rFonts w:ascii="仿宋_GB2312" w:eastAsia="仿宋_GB2312" w:hAnsi="仿宋" w:hint="eastAsia"/>
          <w:sz w:val="32"/>
          <w:szCs w:val="32"/>
        </w:rPr>
      </w:pPr>
      <w:proofErr w:type="gramStart"/>
      <w:r w:rsidRPr="003A4242">
        <w:rPr>
          <w:rFonts w:ascii="仿宋_GB2312" w:eastAsia="仿宋_GB2312" w:hAnsi="仿宋" w:hint="eastAsia"/>
          <w:sz w:val="32"/>
          <w:szCs w:val="32"/>
        </w:rPr>
        <w:t>账</w:t>
      </w:r>
      <w:proofErr w:type="gramEnd"/>
      <w:r w:rsidRPr="003A4242">
        <w:rPr>
          <w:rFonts w:ascii="仿宋_GB2312" w:eastAsia="仿宋_GB2312" w:hAnsi="仿宋" w:hint="eastAsia"/>
          <w:sz w:val="32"/>
          <w:szCs w:val="32"/>
        </w:rPr>
        <w:t xml:space="preserve">    号：110060634012015029032</w:t>
      </w:r>
    </w:p>
    <w:p w:rsidR="00A440DB" w:rsidRPr="003A4242" w:rsidRDefault="00A440DB" w:rsidP="00A440DB">
      <w:pPr>
        <w:spacing w:line="600" w:lineRule="exact"/>
        <w:ind w:firstLineChars="196" w:firstLine="630"/>
        <w:outlineLvl w:val="0"/>
        <w:rPr>
          <w:rFonts w:ascii="仿宋_GB2312" w:eastAsia="仿宋_GB2312" w:hAnsi="仿宋" w:hint="eastAsia"/>
          <w:b/>
          <w:bCs/>
          <w:sz w:val="32"/>
          <w:szCs w:val="32"/>
        </w:rPr>
      </w:pPr>
      <w:r w:rsidRPr="003A4242">
        <w:rPr>
          <w:rFonts w:ascii="仿宋_GB2312" w:eastAsia="仿宋_GB2312" w:hAnsi="仿宋" w:hint="eastAsia"/>
          <w:b/>
          <w:bCs/>
          <w:sz w:val="32"/>
          <w:szCs w:val="32"/>
        </w:rPr>
        <w:t>二、</w:t>
      </w:r>
      <w:r w:rsidRPr="003A4242">
        <w:rPr>
          <w:rFonts w:ascii="仿宋_GB2312" w:eastAsia="仿宋_GB2312" w:hAnsi="仿宋" w:hint="eastAsia"/>
          <w:b/>
          <w:bCs/>
          <w:color w:val="000000"/>
          <w:sz w:val="32"/>
          <w:szCs w:val="32"/>
        </w:rPr>
        <w:t>约定</w:t>
      </w:r>
      <w:r w:rsidRPr="003A4242">
        <w:rPr>
          <w:rFonts w:ascii="仿宋_GB2312" w:eastAsia="仿宋_GB2312" w:hAnsi="仿宋" w:hint="eastAsia"/>
          <w:b/>
          <w:bCs/>
          <w:sz w:val="32"/>
          <w:szCs w:val="32"/>
        </w:rPr>
        <w:t>事项</w:t>
      </w:r>
    </w:p>
    <w:p w:rsidR="00A440DB" w:rsidRDefault="00A440DB" w:rsidP="00A440DB">
      <w:pPr>
        <w:spacing w:line="600" w:lineRule="exact"/>
        <w:ind w:firstLineChars="200" w:firstLine="640"/>
        <w:rPr>
          <w:rFonts w:ascii="仿宋_GB2312" w:eastAsia="仿宋_GB2312" w:hAnsi="仿宋" w:hint="eastAsia"/>
          <w:sz w:val="32"/>
          <w:szCs w:val="32"/>
        </w:rPr>
      </w:pPr>
      <w:r w:rsidRPr="003A4242">
        <w:rPr>
          <w:rFonts w:ascii="仿宋_GB2312" w:eastAsia="仿宋_GB2312" w:hAnsi="仿宋" w:hint="eastAsia"/>
          <w:sz w:val="32"/>
          <w:szCs w:val="32"/>
        </w:rPr>
        <w:t>甲方要求乙方对《</w:t>
      </w:r>
      <w:r w:rsidRPr="002108B0">
        <w:rPr>
          <w:rFonts w:ascii="仿宋_GB2312" w:eastAsia="仿宋_GB2312" w:hAnsi="仿宋" w:hint="eastAsia"/>
          <w:sz w:val="32"/>
          <w:szCs w:val="32"/>
        </w:rPr>
        <w:t>透辉石、透闪石、长石矿</w:t>
      </w:r>
      <w:r w:rsidRPr="003A4242">
        <w:rPr>
          <w:rFonts w:ascii="仿宋_GB2312" w:eastAsia="仿宋_GB2312" w:hAnsi="仿宋" w:hint="eastAsia"/>
          <w:sz w:val="32"/>
          <w:szCs w:val="32"/>
        </w:rPr>
        <w:t>》</w:t>
      </w:r>
      <w:r>
        <w:rPr>
          <w:rFonts w:ascii="仿宋_GB2312" w:eastAsia="仿宋_GB2312" w:hAnsi="仿宋" w:hint="eastAsia"/>
          <w:sz w:val="32"/>
          <w:szCs w:val="32"/>
        </w:rPr>
        <w:t>矿种采矿权市场基准</w:t>
      </w:r>
      <w:proofErr w:type="gramStart"/>
      <w:r>
        <w:rPr>
          <w:rFonts w:ascii="仿宋_GB2312" w:eastAsia="仿宋_GB2312" w:hAnsi="仿宋" w:hint="eastAsia"/>
          <w:sz w:val="32"/>
          <w:szCs w:val="32"/>
        </w:rPr>
        <w:t>价提供</w:t>
      </w:r>
      <w:proofErr w:type="gramEnd"/>
      <w:r w:rsidRPr="008F44D9">
        <w:rPr>
          <w:rFonts w:ascii="仿宋" w:eastAsia="仿宋" w:hAnsi="仿宋"/>
          <w:sz w:val="32"/>
          <w:szCs w:val="32"/>
        </w:rPr>
        <w:t>专业技术服务</w:t>
      </w:r>
      <w:r>
        <w:rPr>
          <w:rFonts w:ascii="仿宋_GB2312" w:eastAsia="仿宋_GB2312" w:hAnsi="仿宋" w:hint="eastAsia"/>
          <w:sz w:val="32"/>
          <w:szCs w:val="32"/>
        </w:rPr>
        <w:t>。并按约定时间提交矿种采矿权市场基准</w:t>
      </w:r>
      <w:proofErr w:type="gramStart"/>
      <w:r>
        <w:rPr>
          <w:rFonts w:ascii="仿宋_GB2312" w:eastAsia="仿宋_GB2312" w:hAnsi="仿宋" w:hint="eastAsia"/>
          <w:sz w:val="32"/>
          <w:szCs w:val="32"/>
        </w:rPr>
        <w:t>价</w:t>
      </w:r>
      <w:r w:rsidRPr="008F44D9">
        <w:rPr>
          <w:rFonts w:ascii="仿宋" w:eastAsia="仿宋" w:hAnsi="仿宋"/>
          <w:sz w:val="32"/>
          <w:szCs w:val="32"/>
        </w:rPr>
        <w:t>专业</w:t>
      </w:r>
      <w:proofErr w:type="gramEnd"/>
      <w:r w:rsidRPr="008F44D9">
        <w:rPr>
          <w:rFonts w:ascii="仿宋" w:eastAsia="仿宋" w:hAnsi="仿宋"/>
          <w:sz w:val="32"/>
          <w:szCs w:val="32"/>
        </w:rPr>
        <w:t>技术服务</w:t>
      </w:r>
      <w:r>
        <w:rPr>
          <w:rFonts w:ascii="仿宋" w:eastAsia="仿宋" w:hAnsi="仿宋" w:hint="eastAsia"/>
          <w:sz w:val="32"/>
          <w:szCs w:val="32"/>
        </w:rPr>
        <w:t>报告。</w:t>
      </w:r>
    </w:p>
    <w:p w:rsidR="00A440DB" w:rsidRPr="00E4335F" w:rsidRDefault="00A440DB" w:rsidP="00A440DB">
      <w:pPr>
        <w:pStyle w:val="2"/>
        <w:spacing w:beforeLines="50" w:before="156" w:afterLines="75" w:after="234" w:line="600" w:lineRule="exact"/>
        <w:ind w:firstLineChars="210" w:firstLine="675"/>
        <w:rPr>
          <w:rFonts w:ascii="仿宋_GB2312" w:eastAsia="仿宋_GB2312" w:hint="eastAsia"/>
        </w:rPr>
      </w:pPr>
      <w:r w:rsidRPr="00E4335F">
        <w:rPr>
          <w:rFonts w:ascii="仿宋_GB2312" w:eastAsia="仿宋_GB2312" w:hAnsi="仿宋" w:hint="eastAsia"/>
          <w:bCs w:val="0"/>
        </w:rPr>
        <w:t>三</w:t>
      </w:r>
      <w:r w:rsidRPr="00E4335F">
        <w:rPr>
          <w:rFonts w:ascii="仿宋_GB2312" w:eastAsia="仿宋_GB2312" w:hint="eastAsia"/>
        </w:rPr>
        <w:t>、确定各矿种市场基准价应考虑的因素</w:t>
      </w:r>
    </w:p>
    <w:p w:rsidR="00A440DB" w:rsidRPr="007235B0" w:rsidRDefault="00A440DB" w:rsidP="00A440DB">
      <w:pPr>
        <w:spacing w:line="600" w:lineRule="exact"/>
        <w:ind w:firstLine="640"/>
        <w:rPr>
          <w:rFonts w:ascii="仿宋_GB2312" w:eastAsia="仿宋_GB2312" w:hAnsi="仿宋" w:cs="Calibri" w:hint="eastAsia"/>
          <w:sz w:val="32"/>
          <w:szCs w:val="32"/>
        </w:rPr>
      </w:pPr>
      <w:r w:rsidRPr="007235B0">
        <w:rPr>
          <w:rFonts w:ascii="仿宋_GB2312" w:eastAsia="仿宋_GB2312" w:hAnsi="仿宋" w:cs="Calibri" w:hint="eastAsia"/>
          <w:sz w:val="32"/>
          <w:szCs w:val="32"/>
        </w:rPr>
        <w:t>评估机构确定各矿种市场基准价，应同时考虑以下因素：</w:t>
      </w:r>
    </w:p>
    <w:p w:rsidR="00A440DB" w:rsidRPr="007235B0" w:rsidRDefault="00A440DB" w:rsidP="00A440DB">
      <w:pPr>
        <w:spacing w:line="600" w:lineRule="exact"/>
        <w:ind w:firstLine="640"/>
        <w:rPr>
          <w:rFonts w:ascii="仿宋_GB2312" w:eastAsia="仿宋_GB2312" w:hAnsi="仿宋" w:cs="Calibri" w:hint="eastAsia"/>
          <w:sz w:val="32"/>
          <w:szCs w:val="32"/>
        </w:rPr>
      </w:pPr>
      <w:r w:rsidRPr="00E9247B">
        <w:rPr>
          <w:rFonts w:ascii="仿宋_GB2312" w:eastAsia="仿宋_GB2312" w:hAnsi="仿宋" w:cs="Calibri" w:hint="eastAsia"/>
          <w:sz w:val="32"/>
          <w:szCs w:val="32"/>
        </w:rPr>
        <w:t>1、我区历史上已经形成的评估结果。</w:t>
      </w:r>
      <w:r w:rsidRPr="007235B0">
        <w:rPr>
          <w:rFonts w:ascii="仿宋_GB2312" w:eastAsia="仿宋_GB2312" w:hAnsi="仿宋" w:cs="Calibri" w:hint="eastAsia"/>
          <w:sz w:val="32"/>
          <w:szCs w:val="32"/>
        </w:rPr>
        <w:t>评估机构收集、整理近五年自治区的相关矿种的评估报告，整理研究、调研核算，拟定各矿种市场基准价；</w:t>
      </w:r>
    </w:p>
    <w:p w:rsidR="00A440DB" w:rsidRPr="007235B0" w:rsidRDefault="00A440DB" w:rsidP="00A440DB">
      <w:pPr>
        <w:spacing w:line="600" w:lineRule="exact"/>
        <w:ind w:firstLine="640"/>
        <w:rPr>
          <w:rFonts w:ascii="仿宋_GB2312" w:eastAsia="仿宋_GB2312" w:hAnsi="仿宋" w:cs="Calibri" w:hint="eastAsia"/>
          <w:sz w:val="32"/>
          <w:szCs w:val="32"/>
        </w:rPr>
      </w:pPr>
      <w:r w:rsidRPr="007235B0">
        <w:rPr>
          <w:rFonts w:ascii="仿宋_GB2312" w:eastAsia="仿宋_GB2312" w:hAnsi="仿宋" w:cs="Calibri" w:hint="eastAsia"/>
          <w:sz w:val="32"/>
          <w:szCs w:val="32"/>
        </w:rPr>
        <w:t>2、我区的交通条件与相邻省（区）的差异；</w:t>
      </w:r>
    </w:p>
    <w:p w:rsidR="00A440DB" w:rsidRPr="007235B0" w:rsidRDefault="00A440DB" w:rsidP="00A440DB">
      <w:pPr>
        <w:spacing w:line="600" w:lineRule="exact"/>
        <w:ind w:firstLine="640"/>
        <w:rPr>
          <w:rFonts w:ascii="仿宋_GB2312" w:eastAsia="仿宋_GB2312" w:hAnsi="仿宋" w:cs="Calibri" w:hint="eastAsia"/>
          <w:sz w:val="32"/>
          <w:szCs w:val="32"/>
        </w:rPr>
      </w:pPr>
      <w:r w:rsidRPr="007235B0">
        <w:rPr>
          <w:rFonts w:ascii="仿宋_GB2312" w:eastAsia="仿宋_GB2312" w:hAnsi="仿宋" w:cs="Calibri" w:hint="eastAsia"/>
          <w:sz w:val="32"/>
          <w:szCs w:val="32"/>
        </w:rPr>
        <w:t>3、我区的矿产资源的禀赋情况及开采技术条件与相邻省（区）存在的差异；</w:t>
      </w:r>
    </w:p>
    <w:p w:rsidR="00A440DB" w:rsidRPr="007235B0" w:rsidRDefault="00A440DB" w:rsidP="00A440DB">
      <w:pPr>
        <w:spacing w:line="600" w:lineRule="exact"/>
        <w:ind w:firstLine="640"/>
        <w:rPr>
          <w:rFonts w:ascii="仿宋_GB2312" w:eastAsia="仿宋_GB2312" w:hAnsi="仿宋" w:cs="Calibri" w:hint="eastAsia"/>
          <w:sz w:val="32"/>
          <w:szCs w:val="32"/>
        </w:rPr>
      </w:pPr>
      <w:r w:rsidRPr="007235B0">
        <w:rPr>
          <w:rFonts w:ascii="仿宋_GB2312" w:eastAsia="仿宋_GB2312" w:hAnsi="仿宋" w:cs="Calibri" w:hint="eastAsia"/>
          <w:sz w:val="32"/>
          <w:szCs w:val="32"/>
        </w:rPr>
        <w:t>4、内蒙古自治区行政区域东西跨度较大，地区间存在的经济差异情况；</w:t>
      </w:r>
    </w:p>
    <w:p w:rsidR="00A440DB" w:rsidRPr="007235B0" w:rsidRDefault="00A440DB" w:rsidP="00A440DB">
      <w:pPr>
        <w:spacing w:line="600" w:lineRule="exact"/>
        <w:ind w:firstLine="640"/>
        <w:rPr>
          <w:rFonts w:ascii="仿宋_GB2312" w:eastAsia="仿宋_GB2312" w:hAnsi="仿宋" w:cs="Calibri" w:hint="eastAsia"/>
          <w:sz w:val="32"/>
          <w:szCs w:val="32"/>
        </w:rPr>
      </w:pPr>
      <w:r w:rsidRPr="007235B0">
        <w:rPr>
          <w:rFonts w:ascii="仿宋_GB2312" w:eastAsia="仿宋_GB2312" w:hAnsi="仿宋" w:cs="Calibri" w:hint="eastAsia"/>
          <w:sz w:val="32"/>
          <w:szCs w:val="32"/>
        </w:rPr>
        <w:t>5、与我区矿业权价款</w:t>
      </w:r>
      <w:r>
        <w:rPr>
          <w:rFonts w:ascii="仿宋_GB2312" w:eastAsia="仿宋_GB2312" w:hAnsi="仿宋" w:cs="Calibri" w:hint="eastAsia"/>
          <w:sz w:val="32"/>
          <w:szCs w:val="32"/>
        </w:rPr>
        <w:t>（出让收益）</w:t>
      </w:r>
      <w:r w:rsidRPr="007235B0">
        <w:rPr>
          <w:rFonts w:ascii="仿宋_GB2312" w:eastAsia="仿宋_GB2312" w:hAnsi="仿宋" w:cs="Calibri" w:hint="eastAsia"/>
          <w:sz w:val="32"/>
          <w:szCs w:val="32"/>
        </w:rPr>
        <w:t>评估历史的有效衔接；</w:t>
      </w:r>
    </w:p>
    <w:p w:rsidR="00A440DB" w:rsidRPr="007235B0" w:rsidRDefault="00A440DB" w:rsidP="00A440DB">
      <w:pPr>
        <w:spacing w:line="600" w:lineRule="exact"/>
        <w:ind w:firstLine="640"/>
        <w:rPr>
          <w:rFonts w:ascii="仿宋_GB2312" w:eastAsia="仿宋_GB2312" w:hAnsi="仿宋" w:cs="Calibri" w:hint="eastAsia"/>
          <w:sz w:val="32"/>
          <w:szCs w:val="32"/>
        </w:rPr>
      </w:pPr>
      <w:r w:rsidRPr="007235B0">
        <w:rPr>
          <w:rFonts w:ascii="仿宋_GB2312" w:eastAsia="仿宋_GB2312" w:hAnsi="仿宋" w:cs="Calibri" w:hint="eastAsia"/>
          <w:sz w:val="32"/>
          <w:szCs w:val="32"/>
        </w:rPr>
        <w:t>6、各矿种不同品位基准价的差异情况。</w:t>
      </w:r>
    </w:p>
    <w:p w:rsidR="00A440DB" w:rsidRPr="00393066" w:rsidRDefault="00A440DB" w:rsidP="00A440DB">
      <w:pPr>
        <w:spacing w:line="600" w:lineRule="exact"/>
        <w:ind w:firstLineChars="200" w:firstLine="643"/>
        <w:rPr>
          <w:rFonts w:ascii="仿宋" w:eastAsia="仿宋" w:hAnsi="仿宋"/>
          <w:b/>
          <w:sz w:val="32"/>
          <w:szCs w:val="32"/>
        </w:rPr>
      </w:pPr>
      <w:r w:rsidRPr="00393066">
        <w:rPr>
          <w:rFonts w:ascii="仿宋" w:eastAsia="仿宋" w:hAnsi="仿宋" w:hint="eastAsia"/>
          <w:b/>
          <w:sz w:val="32"/>
          <w:szCs w:val="32"/>
        </w:rPr>
        <w:t>四、</w:t>
      </w:r>
      <w:r w:rsidRPr="00393066">
        <w:rPr>
          <w:rFonts w:ascii="仿宋" w:eastAsia="仿宋" w:hAnsi="仿宋" w:cs="Helvetica" w:hint="eastAsia"/>
          <w:b/>
          <w:bCs/>
          <w:color w:val="333333"/>
          <w:sz w:val="32"/>
          <w:szCs w:val="32"/>
        </w:rPr>
        <w:t>编制矿种基准</w:t>
      </w:r>
      <w:proofErr w:type="gramStart"/>
      <w:r w:rsidRPr="00393066">
        <w:rPr>
          <w:rFonts w:ascii="仿宋" w:eastAsia="仿宋" w:hAnsi="仿宋" w:cs="Helvetica" w:hint="eastAsia"/>
          <w:b/>
          <w:bCs/>
          <w:color w:val="333333"/>
          <w:sz w:val="32"/>
          <w:szCs w:val="32"/>
        </w:rPr>
        <w:t>价专业</w:t>
      </w:r>
      <w:proofErr w:type="gramEnd"/>
      <w:r w:rsidRPr="00393066">
        <w:rPr>
          <w:rFonts w:ascii="仿宋" w:eastAsia="仿宋" w:hAnsi="仿宋" w:cs="Helvetica" w:hint="eastAsia"/>
          <w:b/>
          <w:bCs/>
          <w:color w:val="333333"/>
          <w:sz w:val="32"/>
          <w:szCs w:val="32"/>
        </w:rPr>
        <w:t>技术服务</w:t>
      </w:r>
      <w:r w:rsidRPr="00393066">
        <w:rPr>
          <w:rFonts w:ascii="仿宋" w:eastAsia="仿宋" w:hAnsi="仿宋" w:hint="eastAsia"/>
          <w:b/>
          <w:sz w:val="32"/>
          <w:szCs w:val="32"/>
        </w:rPr>
        <w:t>基本要求：</w:t>
      </w:r>
    </w:p>
    <w:p w:rsidR="00A440DB" w:rsidRPr="00BA4EDC" w:rsidRDefault="00A440DB" w:rsidP="00A440DB">
      <w:pPr>
        <w:spacing w:line="600" w:lineRule="exact"/>
        <w:ind w:firstLineChars="200" w:firstLine="640"/>
        <w:rPr>
          <w:rFonts w:ascii="仿宋" w:eastAsia="仿宋" w:hAnsi="仿宋"/>
          <w:sz w:val="32"/>
          <w:szCs w:val="32"/>
        </w:rPr>
      </w:pPr>
      <w:r w:rsidRPr="00BA4EDC">
        <w:rPr>
          <w:rFonts w:ascii="仿宋" w:eastAsia="仿宋" w:hAnsi="仿宋" w:hint="eastAsia"/>
          <w:sz w:val="32"/>
          <w:szCs w:val="32"/>
        </w:rPr>
        <w:lastRenderedPageBreak/>
        <w:t>1.</w:t>
      </w:r>
      <w:r w:rsidRPr="00F86BE0">
        <w:rPr>
          <w:rFonts w:eastAsia="仿宋"/>
          <w:sz w:val="32"/>
          <w:szCs w:val="32"/>
        </w:rPr>
        <w:t xml:space="preserve"> </w:t>
      </w:r>
      <w:r>
        <w:rPr>
          <w:rFonts w:eastAsia="仿宋"/>
          <w:sz w:val="32"/>
          <w:szCs w:val="32"/>
        </w:rPr>
        <w:t>按照现行</w:t>
      </w:r>
      <w:r>
        <w:rPr>
          <w:rFonts w:eastAsia="仿宋"/>
          <w:color w:val="000000"/>
          <w:sz w:val="32"/>
          <w:szCs w:val="32"/>
        </w:rPr>
        <w:t>相关法</w:t>
      </w:r>
      <w:r>
        <w:rPr>
          <w:rFonts w:eastAsia="仿宋"/>
          <w:sz w:val="32"/>
          <w:szCs w:val="32"/>
        </w:rPr>
        <w:t>律法规、规范性文件、《财政部</w:t>
      </w:r>
      <w:r>
        <w:rPr>
          <w:rFonts w:eastAsia="仿宋"/>
          <w:sz w:val="32"/>
          <w:szCs w:val="32"/>
        </w:rPr>
        <w:t xml:space="preserve"> </w:t>
      </w:r>
      <w:r>
        <w:rPr>
          <w:rFonts w:eastAsia="仿宋"/>
          <w:sz w:val="32"/>
          <w:szCs w:val="32"/>
        </w:rPr>
        <w:t>国土资源部关于印发〈矿业权出让收益征收管理暂行办法〉的通知》（财综〔</w:t>
      </w:r>
      <w:r>
        <w:rPr>
          <w:rFonts w:eastAsia="仿宋"/>
          <w:sz w:val="32"/>
          <w:szCs w:val="32"/>
        </w:rPr>
        <w:t>2017</w:t>
      </w:r>
      <w:r>
        <w:rPr>
          <w:rFonts w:eastAsia="仿宋"/>
          <w:sz w:val="32"/>
          <w:szCs w:val="32"/>
        </w:rPr>
        <w:t>〕</w:t>
      </w:r>
      <w:r>
        <w:rPr>
          <w:rFonts w:eastAsia="仿宋"/>
          <w:sz w:val="32"/>
          <w:szCs w:val="32"/>
        </w:rPr>
        <w:t>35</w:t>
      </w:r>
      <w:r>
        <w:rPr>
          <w:rFonts w:eastAsia="仿宋"/>
          <w:sz w:val="32"/>
          <w:szCs w:val="32"/>
        </w:rPr>
        <w:t>号）、</w:t>
      </w:r>
      <w:r>
        <w:rPr>
          <w:rFonts w:eastAsia="仿宋" w:hint="eastAsia"/>
          <w:sz w:val="32"/>
          <w:szCs w:val="32"/>
        </w:rPr>
        <w:t>中国矿业权评估师协会</w:t>
      </w:r>
      <w:r>
        <w:rPr>
          <w:rFonts w:eastAsia="仿宋"/>
          <w:sz w:val="32"/>
          <w:szCs w:val="32"/>
        </w:rPr>
        <w:t>发布《矿业权出让收益评估应用指南（试行）》准则体系和有关专业技术标准评估操作，独立、客观、公正和科学地进行完成编制工作</w:t>
      </w:r>
      <w:r w:rsidRPr="00BA4EDC">
        <w:rPr>
          <w:rFonts w:ascii="仿宋" w:eastAsia="仿宋" w:hAnsi="仿宋" w:hint="eastAsia"/>
          <w:sz w:val="32"/>
          <w:szCs w:val="32"/>
        </w:rPr>
        <w:t>。</w:t>
      </w:r>
    </w:p>
    <w:p w:rsidR="00A440DB" w:rsidRPr="00BA4EDC" w:rsidRDefault="00A440DB" w:rsidP="00A440DB">
      <w:pPr>
        <w:widowControl/>
        <w:ind w:firstLineChars="200" w:firstLine="640"/>
        <w:jc w:val="left"/>
        <w:rPr>
          <w:rFonts w:ascii="仿宋" w:eastAsia="仿宋" w:hAnsi="仿宋"/>
          <w:sz w:val="32"/>
          <w:szCs w:val="30"/>
        </w:rPr>
      </w:pPr>
      <w:r w:rsidRPr="00BA4EDC">
        <w:rPr>
          <w:rFonts w:ascii="仿宋" w:eastAsia="仿宋" w:hAnsi="仿宋" w:hint="eastAsia"/>
          <w:sz w:val="32"/>
          <w:szCs w:val="30"/>
        </w:rPr>
        <w:t>2.到周边省区,自治区境内相关矿山企业收集</w:t>
      </w:r>
      <w:r w:rsidRPr="00BA4EDC">
        <w:rPr>
          <w:rFonts w:ascii="仿宋" w:eastAsia="仿宋" w:hAnsi="仿宋" w:cs="Helvetica" w:hint="eastAsia"/>
          <w:bCs/>
          <w:color w:val="333333"/>
          <w:sz w:val="32"/>
          <w:szCs w:val="32"/>
        </w:rPr>
        <w:t>编制矿种基准价</w:t>
      </w:r>
      <w:r w:rsidRPr="00BA4EDC">
        <w:rPr>
          <w:rFonts w:ascii="仿宋" w:eastAsia="仿宋" w:hAnsi="仿宋" w:hint="eastAsia"/>
          <w:sz w:val="32"/>
          <w:szCs w:val="30"/>
        </w:rPr>
        <w:t>所需资料。</w:t>
      </w:r>
      <w:r>
        <w:rPr>
          <w:rFonts w:ascii="仿宋" w:eastAsia="仿宋" w:hAnsi="仿宋" w:hint="eastAsia"/>
          <w:sz w:val="32"/>
          <w:szCs w:val="30"/>
        </w:rPr>
        <w:t>收集内蒙古自治区以前年度矿业权价款评估报告，整理相关对比</w:t>
      </w:r>
    </w:p>
    <w:p w:rsidR="00A440DB" w:rsidRPr="00BA4EDC" w:rsidRDefault="00A440DB" w:rsidP="00A440DB">
      <w:pPr>
        <w:spacing w:line="600" w:lineRule="exact"/>
        <w:ind w:firstLineChars="200" w:firstLine="640"/>
        <w:rPr>
          <w:rFonts w:ascii="仿宋" w:eastAsia="仿宋" w:hAnsi="仿宋"/>
          <w:sz w:val="32"/>
          <w:szCs w:val="32"/>
        </w:rPr>
      </w:pPr>
      <w:r w:rsidRPr="00BA4EDC">
        <w:rPr>
          <w:rFonts w:ascii="仿宋" w:eastAsia="仿宋" w:hAnsi="仿宋" w:hint="eastAsia"/>
          <w:sz w:val="32"/>
          <w:szCs w:val="32"/>
        </w:rPr>
        <w:t>3.</w:t>
      </w:r>
      <w:r w:rsidRPr="00BA4EDC">
        <w:rPr>
          <w:rFonts w:ascii="仿宋" w:eastAsia="仿宋" w:hAnsi="仿宋" w:hint="eastAsia"/>
          <w:color w:val="000000"/>
          <w:sz w:val="32"/>
          <w:szCs w:val="32"/>
        </w:rPr>
        <w:t>充分进行市场调查和信息收集分析，编制矿种基准价必须与内蒙古自治区实际相结合，符合内蒙古自治区实际情况。</w:t>
      </w:r>
    </w:p>
    <w:p w:rsidR="00A440DB" w:rsidRPr="00BA4EDC" w:rsidRDefault="00A440DB" w:rsidP="00A440DB">
      <w:pPr>
        <w:spacing w:line="600" w:lineRule="exact"/>
        <w:ind w:firstLineChars="200" w:firstLine="640"/>
        <w:rPr>
          <w:rFonts w:ascii="仿宋" w:eastAsia="仿宋" w:hAnsi="仿宋"/>
          <w:sz w:val="32"/>
          <w:szCs w:val="32"/>
        </w:rPr>
      </w:pPr>
      <w:r w:rsidRPr="00BA4EDC">
        <w:rPr>
          <w:rFonts w:ascii="仿宋" w:eastAsia="仿宋" w:hAnsi="仿宋" w:hint="eastAsia"/>
          <w:sz w:val="32"/>
          <w:szCs w:val="32"/>
        </w:rPr>
        <w:t>4.基准价应按可采储量编制。</w:t>
      </w:r>
    </w:p>
    <w:p w:rsidR="00A440DB" w:rsidRPr="00BA4EDC" w:rsidRDefault="00A440DB" w:rsidP="00A440DB">
      <w:pPr>
        <w:spacing w:line="600" w:lineRule="exact"/>
        <w:ind w:firstLine="645"/>
        <w:rPr>
          <w:rFonts w:ascii="仿宋" w:eastAsia="仿宋" w:hAnsi="仿宋"/>
          <w:sz w:val="32"/>
          <w:szCs w:val="32"/>
        </w:rPr>
      </w:pPr>
      <w:r w:rsidRPr="00BA4EDC">
        <w:rPr>
          <w:rFonts w:ascii="仿宋" w:eastAsia="仿宋" w:hAnsi="仿宋" w:hint="eastAsia"/>
          <w:sz w:val="32"/>
          <w:szCs w:val="32"/>
        </w:rPr>
        <w:t>5.根据甲方的要求，在未</w:t>
      </w:r>
      <w:r>
        <w:rPr>
          <w:rFonts w:ascii="仿宋" w:eastAsia="仿宋" w:hAnsi="仿宋" w:hint="eastAsia"/>
          <w:sz w:val="32"/>
          <w:szCs w:val="32"/>
        </w:rPr>
        <w:t>经</w:t>
      </w:r>
      <w:r w:rsidRPr="00BA4EDC">
        <w:rPr>
          <w:rFonts w:ascii="仿宋" w:eastAsia="仿宋" w:hAnsi="仿宋" w:hint="eastAsia"/>
          <w:sz w:val="32"/>
          <w:szCs w:val="32"/>
        </w:rPr>
        <w:t>自治区政府</w:t>
      </w:r>
      <w:r>
        <w:rPr>
          <w:rFonts w:ascii="仿宋" w:eastAsia="仿宋" w:hAnsi="仿宋" w:hint="eastAsia"/>
          <w:sz w:val="32"/>
          <w:szCs w:val="32"/>
        </w:rPr>
        <w:t>同意</w:t>
      </w:r>
      <w:r w:rsidRPr="00BA4EDC">
        <w:rPr>
          <w:rFonts w:ascii="仿宋" w:eastAsia="仿宋" w:hAnsi="仿宋" w:hint="eastAsia"/>
          <w:sz w:val="32"/>
          <w:szCs w:val="32"/>
        </w:rPr>
        <w:t>公布前保守秘密。</w:t>
      </w:r>
    </w:p>
    <w:p w:rsidR="00A440DB" w:rsidRPr="00A00F38" w:rsidRDefault="00A440DB" w:rsidP="00A440DB">
      <w:pPr>
        <w:spacing w:line="600" w:lineRule="exact"/>
        <w:ind w:firstLineChars="196" w:firstLine="630"/>
        <w:outlineLvl w:val="0"/>
        <w:rPr>
          <w:rFonts w:ascii="仿宋_GB2312" w:eastAsia="仿宋_GB2312" w:hAnsi="仿宋" w:hint="eastAsia"/>
          <w:b/>
          <w:bCs/>
          <w:sz w:val="32"/>
          <w:szCs w:val="32"/>
        </w:rPr>
      </w:pPr>
      <w:r w:rsidRPr="00A00F38">
        <w:rPr>
          <w:rFonts w:ascii="仿宋_GB2312" w:eastAsia="仿宋_GB2312" w:hAnsi="仿宋" w:hint="eastAsia"/>
          <w:b/>
          <w:bCs/>
          <w:sz w:val="32"/>
          <w:szCs w:val="32"/>
        </w:rPr>
        <w:t>五、编制</w:t>
      </w:r>
      <w:proofErr w:type="gramStart"/>
      <w:r w:rsidRPr="00A00F38">
        <w:rPr>
          <w:rFonts w:ascii="仿宋_GB2312" w:eastAsia="仿宋_GB2312" w:hAnsi="仿宋" w:hint="eastAsia"/>
          <w:b/>
          <w:bCs/>
          <w:sz w:val="32"/>
          <w:szCs w:val="32"/>
        </w:rPr>
        <w:t>基准价取价</w:t>
      </w:r>
      <w:proofErr w:type="gramEnd"/>
      <w:r w:rsidRPr="00A00F38">
        <w:rPr>
          <w:rFonts w:ascii="仿宋_GB2312" w:eastAsia="仿宋_GB2312" w:hAnsi="仿宋" w:hint="eastAsia"/>
          <w:b/>
          <w:bCs/>
          <w:sz w:val="32"/>
          <w:szCs w:val="32"/>
        </w:rPr>
        <w:t>区间</w:t>
      </w:r>
    </w:p>
    <w:p w:rsidR="00A440DB" w:rsidRPr="00A00F38" w:rsidRDefault="00A440DB" w:rsidP="00A440DB">
      <w:pPr>
        <w:spacing w:line="600" w:lineRule="exact"/>
        <w:ind w:firstLineChars="250" w:firstLine="800"/>
        <w:rPr>
          <w:rFonts w:ascii="仿宋_GB2312" w:eastAsia="仿宋_GB2312" w:hAnsi="仿宋" w:hint="eastAsia"/>
          <w:color w:val="000000"/>
          <w:sz w:val="32"/>
          <w:szCs w:val="32"/>
        </w:rPr>
      </w:pPr>
      <w:r w:rsidRPr="00A00F38">
        <w:rPr>
          <w:rFonts w:ascii="仿宋_GB2312" w:eastAsia="仿宋_GB2312" w:hAnsi="仿宋" w:hint="eastAsia"/>
          <w:sz w:val="32"/>
          <w:szCs w:val="32"/>
        </w:rPr>
        <w:t>2017年10月31日至2020年10月31日。</w:t>
      </w:r>
    </w:p>
    <w:p w:rsidR="00A440DB" w:rsidRPr="00A00F38" w:rsidRDefault="00A440DB" w:rsidP="00A440DB">
      <w:pPr>
        <w:spacing w:line="600" w:lineRule="exact"/>
        <w:ind w:firstLineChars="98" w:firstLine="315"/>
        <w:outlineLvl w:val="0"/>
        <w:rPr>
          <w:rFonts w:ascii="仿宋_GB2312" w:eastAsia="仿宋_GB2312" w:hAnsi="仿宋" w:hint="eastAsia"/>
          <w:b/>
          <w:bCs/>
          <w:sz w:val="32"/>
          <w:szCs w:val="32"/>
        </w:rPr>
      </w:pPr>
      <w:r w:rsidRPr="00A00F38">
        <w:rPr>
          <w:rFonts w:ascii="仿宋_GB2312" w:eastAsia="仿宋_GB2312" w:hAnsi="仿宋" w:hint="eastAsia"/>
          <w:b/>
          <w:bCs/>
          <w:sz w:val="32"/>
          <w:szCs w:val="32"/>
        </w:rPr>
        <w:t xml:space="preserve">   六、</w:t>
      </w:r>
      <w:r w:rsidRPr="00A00F38">
        <w:rPr>
          <w:rFonts w:ascii="仿宋_GB2312" w:eastAsia="仿宋_GB2312" w:hAnsi="仿宋" w:cs="Helvetica" w:hint="eastAsia"/>
          <w:b/>
          <w:bCs/>
          <w:color w:val="333333"/>
          <w:sz w:val="32"/>
          <w:szCs w:val="32"/>
        </w:rPr>
        <w:t>编制矿种基准</w:t>
      </w:r>
      <w:proofErr w:type="gramStart"/>
      <w:r w:rsidRPr="00A00F38">
        <w:rPr>
          <w:rFonts w:ascii="仿宋_GB2312" w:eastAsia="仿宋_GB2312" w:hAnsi="仿宋" w:cs="Helvetica" w:hint="eastAsia"/>
          <w:b/>
          <w:bCs/>
          <w:color w:val="333333"/>
          <w:sz w:val="32"/>
          <w:szCs w:val="32"/>
        </w:rPr>
        <w:t>价专业</w:t>
      </w:r>
      <w:proofErr w:type="gramEnd"/>
      <w:r w:rsidRPr="00A00F38">
        <w:rPr>
          <w:rFonts w:ascii="仿宋_GB2312" w:eastAsia="仿宋_GB2312" w:hAnsi="仿宋" w:cs="Helvetica" w:hint="eastAsia"/>
          <w:b/>
          <w:bCs/>
          <w:color w:val="333333"/>
          <w:sz w:val="32"/>
          <w:szCs w:val="32"/>
        </w:rPr>
        <w:t>技术服务</w:t>
      </w:r>
      <w:r w:rsidRPr="00A00F38">
        <w:rPr>
          <w:rFonts w:ascii="仿宋_GB2312" w:eastAsia="仿宋_GB2312" w:hAnsi="仿宋" w:hint="eastAsia"/>
          <w:b/>
          <w:bCs/>
          <w:sz w:val="32"/>
          <w:szCs w:val="32"/>
        </w:rPr>
        <w:t>期限</w:t>
      </w:r>
    </w:p>
    <w:p w:rsidR="00A440DB" w:rsidRPr="00A00F38" w:rsidRDefault="00A440DB" w:rsidP="00A440DB">
      <w:pPr>
        <w:spacing w:line="600" w:lineRule="exact"/>
        <w:ind w:firstLineChars="248" w:firstLine="794"/>
        <w:outlineLvl w:val="0"/>
        <w:rPr>
          <w:rFonts w:ascii="仿宋_GB2312" w:eastAsia="仿宋_GB2312" w:hAnsi="仿宋" w:hint="eastAsia"/>
          <w:b/>
          <w:bCs/>
          <w:sz w:val="32"/>
          <w:szCs w:val="32"/>
        </w:rPr>
      </w:pPr>
      <w:r w:rsidRPr="00A00F38">
        <w:rPr>
          <w:rFonts w:ascii="仿宋_GB2312" w:eastAsia="仿宋_GB2312" w:hAnsi="仿宋" w:hint="eastAsia"/>
          <w:sz w:val="32"/>
          <w:szCs w:val="32"/>
        </w:rPr>
        <w:t>2020年11月20日至2020年12月31日。</w:t>
      </w:r>
    </w:p>
    <w:p w:rsidR="00A440DB" w:rsidRPr="00A00F38" w:rsidRDefault="00A440DB" w:rsidP="00A440DB">
      <w:pPr>
        <w:spacing w:line="600" w:lineRule="exact"/>
        <w:ind w:firstLineChars="228" w:firstLine="732"/>
        <w:outlineLvl w:val="0"/>
        <w:rPr>
          <w:rFonts w:ascii="仿宋_GB2312" w:eastAsia="仿宋_GB2312" w:hAnsi="仿宋" w:hint="eastAsia"/>
          <w:b/>
          <w:bCs/>
          <w:sz w:val="32"/>
          <w:szCs w:val="32"/>
        </w:rPr>
      </w:pPr>
      <w:r w:rsidRPr="00A00F38">
        <w:rPr>
          <w:rFonts w:ascii="仿宋_GB2312" w:eastAsia="仿宋_GB2312" w:hAnsi="仿宋" w:hint="eastAsia"/>
          <w:b/>
          <w:bCs/>
          <w:sz w:val="32"/>
          <w:szCs w:val="32"/>
        </w:rPr>
        <w:t>七、</w:t>
      </w:r>
      <w:r w:rsidRPr="00A00F38">
        <w:rPr>
          <w:rFonts w:ascii="仿宋_GB2312" w:eastAsia="仿宋_GB2312" w:hAnsi="仿宋" w:cs="Helvetica" w:hint="eastAsia"/>
          <w:b/>
          <w:bCs/>
          <w:color w:val="333333"/>
          <w:sz w:val="32"/>
          <w:szCs w:val="32"/>
        </w:rPr>
        <w:t>编制矿种基准</w:t>
      </w:r>
      <w:proofErr w:type="gramStart"/>
      <w:r w:rsidRPr="00A00F38">
        <w:rPr>
          <w:rFonts w:ascii="仿宋_GB2312" w:eastAsia="仿宋_GB2312" w:hAnsi="仿宋" w:cs="Helvetica" w:hint="eastAsia"/>
          <w:b/>
          <w:bCs/>
          <w:color w:val="333333"/>
          <w:sz w:val="32"/>
          <w:szCs w:val="32"/>
        </w:rPr>
        <w:t>价专业</w:t>
      </w:r>
      <w:proofErr w:type="gramEnd"/>
      <w:r w:rsidRPr="00A00F38">
        <w:rPr>
          <w:rFonts w:ascii="仿宋_GB2312" w:eastAsia="仿宋_GB2312" w:hAnsi="仿宋" w:cs="Helvetica" w:hint="eastAsia"/>
          <w:b/>
          <w:bCs/>
          <w:color w:val="333333"/>
          <w:sz w:val="32"/>
          <w:szCs w:val="32"/>
        </w:rPr>
        <w:t>技术服务</w:t>
      </w:r>
      <w:r w:rsidRPr="00A00F38">
        <w:rPr>
          <w:rFonts w:ascii="仿宋_GB2312" w:eastAsia="仿宋_GB2312" w:hAnsi="仿宋" w:hint="eastAsia"/>
          <w:b/>
          <w:bCs/>
          <w:sz w:val="32"/>
          <w:szCs w:val="32"/>
        </w:rPr>
        <w:t>费</w:t>
      </w:r>
    </w:p>
    <w:p w:rsidR="00A440DB" w:rsidRPr="00673B1F" w:rsidRDefault="00A440DB" w:rsidP="00A440DB">
      <w:pPr>
        <w:spacing w:line="600" w:lineRule="exact"/>
        <w:ind w:firstLineChars="200" w:firstLine="640"/>
        <w:rPr>
          <w:rFonts w:ascii="仿宋" w:eastAsia="仿宋" w:hAnsi="仿宋"/>
          <w:sz w:val="32"/>
          <w:szCs w:val="32"/>
        </w:rPr>
      </w:pPr>
      <w:r w:rsidRPr="00043404">
        <w:rPr>
          <w:rFonts w:ascii="仿宋" w:eastAsia="仿宋" w:hAnsi="仿宋" w:hint="eastAsia"/>
          <w:sz w:val="32"/>
          <w:szCs w:val="32"/>
        </w:rPr>
        <w:t>中标单矿种人民币</w:t>
      </w:r>
      <w:r>
        <w:rPr>
          <w:rFonts w:ascii="仿宋" w:eastAsia="仿宋" w:hAnsi="仿宋" w:hint="eastAsia"/>
          <w:sz w:val="32"/>
          <w:szCs w:val="32"/>
        </w:rPr>
        <w:t>7.20</w:t>
      </w:r>
      <w:r w:rsidRPr="00673B1F">
        <w:rPr>
          <w:rFonts w:ascii="仿宋" w:eastAsia="仿宋" w:hAnsi="仿宋" w:hint="eastAsia"/>
          <w:sz w:val="32"/>
          <w:szCs w:val="32"/>
        </w:rPr>
        <w:t>万元。合计</w:t>
      </w:r>
      <w:r>
        <w:rPr>
          <w:rFonts w:ascii="仿宋" w:eastAsia="仿宋" w:hAnsi="仿宋" w:hint="eastAsia"/>
          <w:sz w:val="32"/>
          <w:szCs w:val="32"/>
        </w:rPr>
        <w:t>21.60</w:t>
      </w:r>
      <w:r w:rsidRPr="00673B1F">
        <w:rPr>
          <w:rFonts w:ascii="仿宋" w:eastAsia="仿宋" w:hAnsi="仿宋" w:hint="eastAsia"/>
          <w:sz w:val="32"/>
          <w:szCs w:val="32"/>
        </w:rPr>
        <w:t>万元(人民币大写</w:t>
      </w: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475000 \* CHINESENUM2</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noProof/>
          <w:sz w:val="32"/>
          <w:szCs w:val="32"/>
        </w:rPr>
        <w:t>贰拾壹万陆仟</w:t>
      </w:r>
      <w:r>
        <w:rPr>
          <w:rFonts w:ascii="仿宋" w:eastAsia="仿宋" w:hAnsi="仿宋"/>
          <w:sz w:val="32"/>
          <w:szCs w:val="32"/>
        </w:rPr>
        <w:fldChar w:fldCharType="end"/>
      </w:r>
      <w:r w:rsidRPr="00673B1F">
        <w:rPr>
          <w:rFonts w:ascii="仿宋" w:eastAsia="仿宋" w:hAnsi="仿宋" w:hint="eastAsia"/>
          <w:sz w:val="32"/>
          <w:szCs w:val="32"/>
        </w:rPr>
        <w:t>元整)。</w:t>
      </w:r>
    </w:p>
    <w:p w:rsidR="00A440DB" w:rsidRDefault="00A440DB" w:rsidP="00A440DB">
      <w:pPr>
        <w:widowControl/>
        <w:spacing w:line="360" w:lineRule="auto"/>
        <w:ind w:firstLineChars="200" w:firstLine="640"/>
        <w:jc w:val="left"/>
        <w:rPr>
          <w:rFonts w:ascii="仿宋" w:eastAsia="仿宋" w:hAnsi="仿宋"/>
          <w:sz w:val="32"/>
          <w:szCs w:val="30"/>
        </w:rPr>
      </w:pPr>
      <w:r w:rsidRPr="00043404">
        <w:rPr>
          <w:rFonts w:ascii="仿宋" w:eastAsia="仿宋" w:hAnsi="仿宋" w:cs="Helvetica" w:hint="eastAsia"/>
          <w:bCs/>
          <w:color w:val="333333"/>
          <w:sz w:val="32"/>
          <w:szCs w:val="32"/>
        </w:rPr>
        <w:t>编制矿种基准</w:t>
      </w:r>
      <w:proofErr w:type="gramStart"/>
      <w:r w:rsidRPr="00043404">
        <w:rPr>
          <w:rFonts w:ascii="仿宋" w:eastAsia="仿宋" w:hAnsi="仿宋" w:cs="Helvetica" w:hint="eastAsia"/>
          <w:bCs/>
          <w:color w:val="333333"/>
          <w:sz w:val="32"/>
          <w:szCs w:val="32"/>
        </w:rPr>
        <w:t>价专业</w:t>
      </w:r>
      <w:proofErr w:type="gramEnd"/>
      <w:r w:rsidRPr="00043404">
        <w:rPr>
          <w:rFonts w:ascii="仿宋" w:eastAsia="仿宋" w:hAnsi="仿宋" w:cs="Helvetica" w:hint="eastAsia"/>
          <w:bCs/>
          <w:color w:val="333333"/>
          <w:sz w:val="32"/>
          <w:szCs w:val="32"/>
        </w:rPr>
        <w:t>技术服务</w:t>
      </w:r>
      <w:r w:rsidRPr="00043404">
        <w:rPr>
          <w:rFonts w:ascii="仿宋" w:eastAsia="仿宋" w:hAnsi="仿宋" w:hint="eastAsia"/>
          <w:bCs/>
          <w:sz w:val="32"/>
          <w:szCs w:val="32"/>
        </w:rPr>
        <w:t>费</w:t>
      </w:r>
      <w:r w:rsidRPr="00043404">
        <w:rPr>
          <w:rFonts w:ascii="仿宋" w:eastAsia="仿宋" w:hAnsi="仿宋" w:hint="eastAsia"/>
          <w:sz w:val="32"/>
          <w:szCs w:val="32"/>
        </w:rPr>
        <w:t>是采购人为</w:t>
      </w:r>
      <w:r w:rsidRPr="00043404">
        <w:rPr>
          <w:rFonts w:ascii="仿宋" w:eastAsia="仿宋" w:hAnsi="仿宋" w:cs="Helvetica" w:hint="eastAsia"/>
          <w:bCs/>
          <w:color w:val="333333"/>
          <w:sz w:val="32"/>
          <w:szCs w:val="32"/>
        </w:rPr>
        <w:t>服务供应商</w:t>
      </w:r>
      <w:r w:rsidRPr="00043404">
        <w:rPr>
          <w:rFonts w:ascii="仿宋" w:eastAsia="仿宋" w:hAnsi="仿宋" w:hint="eastAsia"/>
          <w:sz w:val="32"/>
          <w:szCs w:val="32"/>
        </w:rPr>
        <w:t>完成并正式</w:t>
      </w:r>
      <w:r w:rsidRPr="00043404">
        <w:rPr>
          <w:rFonts w:ascii="仿宋" w:eastAsia="仿宋" w:hAnsi="仿宋" w:cs="Helvetica" w:hint="eastAsia"/>
          <w:bCs/>
          <w:color w:val="333333"/>
          <w:sz w:val="32"/>
          <w:szCs w:val="32"/>
        </w:rPr>
        <w:t>编制矿种基准</w:t>
      </w:r>
      <w:proofErr w:type="gramStart"/>
      <w:r w:rsidRPr="00043404">
        <w:rPr>
          <w:rFonts w:ascii="仿宋" w:eastAsia="仿宋" w:hAnsi="仿宋" w:cs="Helvetica" w:hint="eastAsia"/>
          <w:bCs/>
          <w:color w:val="333333"/>
          <w:sz w:val="32"/>
          <w:szCs w:val="32"/>
        </w:rPr>
        <w:t>价专业</w:t>
      </w:r>
      <w:proofErr w:type="gramEnd"/>
      <w:r w:rsidRPr="00043404">
        <w:rPr>
          <w:rFonts w:ascii="仿宋" w:eastAsia="仿宋" w:hAnsi="仿宋" w:cs="Helvetica" w:hint="eastAsia"/>
          <w:bCs/>
          <w:color w:val="333333"/>
          <w:sz w:val="32"/>
          <w:szCs w:val="32"/>
        </w:rPr>
        <w:t>技术服务</w:t>
      </w:r>
      <w:r w:rsidRPr="00043404">
        <w:rPr>
          <w:rFonts w:ascii="仿宋" w:eastAsia="仿宋" w:hAnsi="仿宋" w:hint="eastAsia"/>
          <w:sz w:val="32"/>
          <w:szCs w:val="32"/>
        </w:rPr>
        <w:t>所付报酬，编制矿种基准</w:t>
      </w:r>
      <w:proofErr w:type="gramStart"/>
      <w:r w:rsidRPr="00043404">
        <w:rPr>
          <w:rFonts w:ascii="仿宋" w:eastAsia="仿宋" w:hAnsi="仿宋" w:hint="eastAsia"/>
          <w:sz w:val="32"/>
          <w:szCs w:val="32"/>
        </w:rPr>
        <w:t>价报告</w:t>
      </w:r>
      <w:proofErr w:type="gramEnd"/>
      <w:r w:rsidRPr="00043404">
        <w:rPr>
          <w:rFonts w:ascii="仿宋" w:eastAsia="仿宋" w:hAnsi="仿宋" w:hint="eastAsia"/>
          <w:sz w:val="32"/>
          <w:szCs w:val="32"/>
        </w:rPr>
        <w:t>正式提交给甲方并经甲方</w:t>
      </w:r>
      <w:r>
        <w:rPr>
          <w:rFonts w:ascii="仿宋" w:eastAsia="仿宋" w:hAnsi="仿宋" w:hint="eastAsia"/>
          <w:sz w:val="32"/>
          <w:szCs w:val="32"/>
        </w:rPr>
        <w:t>组织专家评审</w:t>
      </w:r>
      <w:r w:rsidRPr="00043404">
        <w:rPr>
          <w:rFonts w:ascii="仿宋" w:eastAsia="仿宋" w:hAnsi="仿宋" w:hint="eastAsia"/>
          <w:sz w:val="32"/>
          <w:szCs w:val="32"/>
        </w:rPr>
        <w:t>验收合格，</w:t>
      </w:r>
      <w:r w:rsidRPr="00043404">
        <w:rPr>
          <w:rFonts w:ascii="仿宋" w:eastAsia="仿宋" w:hAnsi="仿宋" w:hint="eastAsia"/>
          <w:sz w:val="32"/>
          <w:szCs w:val="30"/>
        </w:rPr>
        <w:t>凭发票到</w:t>
      </w:r>
      <w:r>
        <w:rPr>
          <w:rFonts w:ascii="仿宋" w:eastAsia="仿宋" w:hAnsi="仿宋" w:hint="eastAsia"/>
          <w:sz w:val="32"/>
          <w:szCs w:val="30"/>
        </w:rPr>
        <w:t>自然</w:t>
      </w:r>
      <w:r w:rsidRPr="00043404">
        <w:rPr>
          <w:rFonts w:ascii="仿宋" w:eastAsia="仿宋" w:hAnsi="仿宋" w:hint="eastAsia"/>
          <w:sz w:val="32"/>
          <w:szCs w:val="30"/>
        </w:rPr>
        <w:t>资源厅财务</w:t>
      </w:r>
      <w:r>
        <w:rPr>
          <w:rFonts w:ascii="仿宋" w:eastAsia="仿宋" w:hAnsi="仿宋" w:hint="eastAsia"/>
          <w:sz w:val="32"/>
          <w:szCs w:val="30"/>
        </w:rPr>
        <w:t>与资金运用</w:t>
      </w:r>
      <w:r w:rsidRPr="00043404">
        <w:rPr>
          <w:rFonts w:ascii="仿宋" w:eastAsia="仿宋" w:hAnsi="仿宋" w:hint="eastAsia"/>
          <w:sz w:val="32"/>
          <w:szCs w:val="30"/>
        </w:rPr>
        <w:t>处结算</w:t>
      </w:r>
      <w:r>
        <w:rPr>
          <w:rFonts w:ascii="仿宋" w:eastAsia="仿宋" w:hAnsi="仿宋" w:hint="eastAsia"/>
          <w:sz w:val="32"/>
          <w:szCs w:val="30"/>
        </w:rPr>
        <w:t>。</w:t>
      </w:r>
    </w:p>
    <w:p w:rsidR="00A440DB" w:rsidRPr="00393066" w:rsidRDefault="00A440DB" w:rsidP="00A440DB">
      <w:pPr>
        <w:widowControl/>
        <w:spacing w:line="360" w:lineRule="auto"/>
        <w:ind w:firstLineChars="250" w:firstLine="803"/>
        <w:jc w:val="left"/>
        <w:rPr>
          <w:rFonts w:ascii="仿宋" w:eastAsia="仿宋" w:hAnsi="仿宋"/>
          <w:b/>
          <w:bCs/>
          <w:sz w:val="32"/>
          <w:szCs w:val="32"/>
        </w:rPr>
      </w:pPr>
      <w:r w:rsidRPr="00393066">
        <w:rPr>
          <w:rFonts w:ascii="仿宋" w:eastAsia="仿宋" w:hAnsi="仿宋" w:hint="eastAsia"/>
          <w:b/>
          <w:bCs/>
          <w:sz w:val="32"/>
          <w:szCs w:val="32"/>
        </w:rPr>
        <w:lastRenderedPageBreak/>
        <w:t>八、违约责任</w:t>
      </w:r>
    </w:p>
    <w:p w:rsidR="00A440DB" w:rsidRPr="00043404" w:rsidRDefault="00A440DB" w:rsidP="00A440DB">
      <w:pPr>
        <w:pStyle w:val="20"/>
        <w:spacing w:line="600" w:lineRule="exact"/>
        <w:ind w:leftChars="0" w:left="0" w:firstLineChars="200" w:firstLine="640"/>
        <w:rPr>
          <w:rFonts w:ascii="仿宋" w:eastAsia="仿宋" w:hAnsi="仿宋"/>
          <w:sz w:val="32"/>
          <w:szCs w:val="32"/>
        </w:rPr>
      </w:pPr>
      <w:r w:rsidRPr="00043404">
        <w:rPr>
          <w:rFonts w:ascii="仿宋" w:eastAsia="仿宋" w:hAnsi="仿宋" w:hint="eastAsia"/>
          <w:sz w:val="32"/>
          <w:szCs w:val="32"/>
        </w:rPr>
        <w:t>（一）若</w:t>
      </w:r>
      <w:r>
        <w:rPr>
          <w:rFonts w:ascii="仿宋" w:eastAsia="仿宋" w:hAnsi="仿宋" w:cs="Helvetica" w:hint="eastAsia"/>
          <w:bCs/>
          <w:color w:val="333333"/>
          <w:sz w:val="32"/>
          <w:szCs w:val="32"/>
        </w:rPr>
        <w:t>乙方</w:t>
      </w:r>
      <w:r>
        <w:rPr>
          <w:rFonts w:ascii="仿宋" w:eastAsia="仿宋" w:hAnsi="仿宋" w:hint="eastAsia"/>
          <w:sz w:val="32"/>
          <w:szCs w:val="32"/>
        </w:rPr>
        <w:t>提交的编制矿种基准</w:t>
      </w:r>
      <w:proofErr w:type="gramStart"/>
      <w:r>
        <w:rPr>
          <w:rFonts w:ascii="仿宋" w:eastAsia="仿宋" w:hAnsi="仿宋" w:hint="eastAsia"/>
          <w:sz w:val="32"/>
          <w:szCs w:val="32"/>
        </w:rPr>
        <w:t>价报告</w:t>
      </w:r>
      <w:proofErr w:type="gramEnd"/>
      <w:r>
        <w:rPr>
          <w:rFonts w:ascii="仿宋" w:eastAsia="仿宋" w:hAnsi="仿宋" w:hint="eastAsia"/>
          <w:sz w:val="32"/>
          <w:szCs w:val="32"/>
        </w:rPr>
        <w:t>有违规、造假等行为的，或今后查实存在</w:t>
      </w:r>
      <w:r w:rsidRPr="00043404">
        <w:rPr>
          <w:rFonts w:ascii="仿宋" w:eastAsia="仿宋" w:hAnsi="仿宋" w:hint="eastAsia"/>
          <w:sz w:val="32"/>
          <w:szCs w:val="32"/>
        </w:rPr>
        <w:t>此类问题的，采购人有权不支付或者追回</w:t>
      </w:r>
      <w:r w:rsidRPr="00043404">
        <w:rPr>
          <w:rFonts w:ascii="仿宋" w:eastAsia="仿宋" w:hAnsi="仿宋" w:cs="Helvetica" w:hint="eastAsia"/>
          <w:bCs/>
          <w:color w:val="333333"/>
          <w:sz w:val="32"/>
          <w:szCs w:val="32"/>
        </w:rPr>
        <w:t>编制矿种基准</w:t>
      </w:r>
      <w:proofErr w:type="gramStart"/>
      <w:r w:rsidRPr="00043404">
        <w:rPr>
          <w:rFonts w:ascii="仿宋" w:eastAsia="仿宋" w:hAnsi="仿宋" w:cs="Helvetica" w:hint="eastAsia"/>
          <w:bCs/>
          <w:color w:val="333333"/>
          <w:sz w:val="32"/>
          <w:szCs w:val="32"/>
        </w:rPr>
        <w:t>价专业</w:t>
      </w:r>
      <w:proofErr w:type="gramEnd"/>
      <w:r w:rsidRPr="00043404">
        <w:rPr>
          <w:rFonts w:ascii="仿宋" w:eastAsia="仿宋" w:hAnsi="仿宋" w:cs="Helvetica" w:hint="eastAsia"/>
          <w:bCs/>
          <w:color w:val="333333"/>
          <w:sz w:val="32"/>
          <w:szCs w:val="32"/>
        </w:rPr>
        <w:t>技术服务</w:t>
      </w:r>
      <w:r w:rsidRPr="00043404">
        <w:rPr>
          <w:rFonts w:ascii="仿宋" w:eastAsia="仿宋" w:hAnsi="仿宋" w:hint="eastAsia"/>
          <w:bCs/>
          <w:sz w:val="32"/>
          <w:szCs w:val="32"/>
        </w:rPr>
        <w:t>费</w:t>
      </w:r>
      <w:r w:rsidRPr="00043404">
        <w:rPr>
          <w:rFonts w:ascii="仿宋" w:eastAsia="仿宋" w:hAnsi="仿宋" w:hint="eastAsia"/>
          <w:sz w:val="32"/>
          <w:szCs w:val="32"/>
        </w:rPr>
        <w:t>，并依法追究相应责任。</w:t>
      </w:r>
    </w:p>
    <w:p w:rsidR="00A440DB" w:rsidRPr="00043404" w:rsidRDefault="00A440DB" w:rsidP="00A440DB">
      <w:pPr>
        <w:spacing w:line="600" w:lineRule="exact"/>
        <w:ind w:firstLineChars="200" w:firstLine="640"/>
        <w:rPr>
          <w:rFonts w:ascii="仿宋" w:eastAsia="仿宋" w:hAnsi="仿宋"/>
          <w:sz w:val="32"/>
          <w:szCs w:val="32"/>
        </w:rPr>
      </w:pPr>
      <w:r w:rsidRPr="00043404">
        <w:rPr>
          <w:rFonts w:ascii="仿宋" w:eastAsia="仿宋" w:hAnsi="仿宋" w:hint="eastAsia"/>
          <w:sz w:val="32"/>
          <w:szCs w:val="32"/>
        </w:rPr>
        <w:t>（二）若</w:t>
      </w:r>
      <w:r>
        <w:rPr>
          <w:rFonts w:ascii="仿宋" w:eastAsia="仿宋" w:hAnsi="仿宋" w:cs="Helvetica" w:hint="eastAsia"/>
          <w:bCs/>
          <w:color w:val="333333"/>
          <w:sz w:val="32"/>
          <w:szCs w:val="32"/>
        </w:rPr>
        <w:t>乙方</w:t>
      </w:r>
      <w:r w:rsidRPr="00043404">
        <w:rPr>
          <w:rFonts w:ascii="仿宋" w:eastAsia="仿宋" w:hAnsi="仿宋" w:hint="eastAsia"/>
          <w:sz w:val="32"/>
          <w:szCs w:val="32"/>
        </w:rPr>
        <w:t>未经采购人同意终止履行本合同，采购人不支付</w:t>
      </w:r>
      <w:r w:rsidRPr="00043404">
        <w:rPr>
          <w:rFonts w:ascii="仿宋" w:eastAsia="仿宋" w:hAnsi="仿宋" w:cs="Helvetica" w:hint="eastAsia"/>
          <w:bCs/>
          <w:color w:val="333333"/>
          <w:sz w:val="32"/>
          <w:szCs w:val="32"/>
        </w:rPr>
        <w:t>编制矿种基准</w:t>
      </w:r>
      <w:proofErr w:type="gramStart"/>
      <w:r w:rsidRPr="00043404">
        <w:rPr>
          <w:rFonts w:ascii="仿宋" w:eastAsia="仿宋" w:hAnsi="仿宋" w:cs="Helvetica" w:hint="eastAsia"/>
          <w:bCs/>
          <w:color w:val="333333"/>
          <w:sz w:val="32"/>
          <w:szCs w:val="32"/>
        </w:rPr>
        <w:t>价专业</w:t>
      </w:r>
      <w:proofErr w:type="gramEnd"/>
      <w:r w:rsidRPr="00043404">
        <w:rPr>
          <w:rFonts w:ascii="仿宋" w:eastAsia="仿宋" w:hAnsi="仿宋" w:cs="Helvetica" w:hint="eastAsia"/>
          <w:bCs/>
          <w:color w:val="333333"/>
          <w:sz w:val="32"/>
          <w:szCs w:val="32"/>
        </w:rPr>
        <w:t>技术服务</w:t>
      </w:r>
      <w:r w:rsidRPr="00043404">
        <w:rPr>
          <w:rFonts w:ascii="仿宋" w:eastAsia="仿宋" w:hAnsi="仿宋" w:hint="eastAsia"/>
          <w:bCs/>
          <w:sz w:val="32"/>
          <w:szCs w:val="32"/>
        </w:rPr>
        <w:t>费</w:t>
      </w:r>
      <w:r w:rsidRPr="00043404">
        <w:rPr>
          <w:rFonts w:ascii="仿宋" w:eastAsia="仿宋" w:hAnsi="仿宋" w:hint="eastAsia"/>
          <w:sz w:val="32"/>
          <w:szCs w:val="32"/>
        </w:rPr>
        <w:t>，并且</w:t>
      </w:r>
      <w:r w:rsidRPr="00043404">
        <w:rPr>
          <w:rFonts w:ascii="仿宋" w:eastAsia="仿宋" w:hAnsi="仿宋" w:cs="Helvetica" w:hint="eastAsia"/>
          <w:bCs/>
          <w:color w:val="333333"/>
          <w:sz w:val="32"/>
          <w:szCs w:val="32"/>
        </w:rPr>
        <w:t>服务供应商</w:t>
      </w:r>
      <w:r w:rsidRPr="00043404">
        <w:rPr>
          <w:rFonts w:ascii="仿宋" w:eastAsia="仿宋" w:hAnsi="仿宋" w:hint="eastAsia"/>
          <w:sz w:val="32"/>
          <w:szCs w:val="32"/>
        </w:rPr>
        <w:t>将失去再次承担采购人编制</w:t>
      </w:r>
      <w:r>
        <w:rPr>
          <w:rFonts w:ascii="仿宋" w:eastAsia="仿宋" w:hAnsi="仿宋" w:hint="eastAsia"/>
          <w:sz w:val="32"/>
          <w:szCs w:val="32"/>
        </w:rPr>
        <w:t>矿种</w:t>
      </w:r>
      <w:r w:rsidRPr="00043404">
        <w:rPr>
          <w:rFonts w:ascii="仿宋" w:eastAsia="仿宋" w:hAnsi="仿宋" w:hint="eastAsia"/>
          <w:sz w:val="32"/>
          <w:szCs w:val="32"/>
        </w:rPr>
        <w:t>基准价项目</w:t>
      </w:r>
      <w:r>
        <w:rPr>
          <w:rFonts w:ascii="仿宋" w:eastAsia="仿宋" w:hAnsi="仿宋" w:hint="eastAsia"/>
          <w:sz w:val="32"/>
          <w:szCs w:val="32"/>
        </w:rPr>
        <w:t>，承担甲方委托矿业权出让收益评估工作</w:t>
      </w:r>
      <w:r w:rsidRPr="00043404">
        <w:rPr>
          <w:rFonts w:ascii="仿宋" w:eastAsia="仿宋" w:hAnsi="仿宋" w:hint="eastAsia"/>
          <w:sz w:val="32"/>
          <w:szCs w:val="32"/>
        </w:rPr>
        <w:t>的机会。</w:t>
      </w:r>
    </w:p>
    <w:p w:rsidR="00A440DB" w:rsidRPr="00043404" w:rsidRDefault="00A440DB" w:rsidP="00A440DB">
      <w:pPr>
        <w:spacing w:line="600" w:lineRule="exact"/>
        <w:ind w:firstLine="645"/>
        <w:rPr>
          <w:rFonts w:ascii="仿宋" w:eastAsia="仿宋" w:hAnsi="仿宋"/>
          <w:sz w:val="32"/>
          <w:szCs w:val="32"/>
        </w:rPr>
      </w:pPr>
      <w:r w:rsidRPr="00043404">
        <w:rPr>
          <w:rFonts w:ascii="仿宋" w:eastAsia="仿宋" w:hAnsi="仿宋" w:hint="eastAsia"/>
          <w:sz w:val="32"/>
          <w:szCs w:val="32"/>
        </w:rPr>
        <w:t>（三）若</w:t>
      </w:r>
      <w:r>
        <w:rPr>
          <w:rFonts w:ascii="仿宋" w:eastAsia="仿宋" w:hAnsi="仿宋" w:hint="eastAsia"/>
          <w:sz w:val="32"/>
          <w:szCs w:val="32"/>
        </w:rPr>
        <w:t>甲方</w:t>
      </w:r>
      <w:r w:rsidRPr="00043404">
        <w:rPr>
          <w:rFonts w:ascii="仿宋" w:eastAsia="仿宋" w:hAnsi="仿宋" w:hint="eastAsia"/>
          <w:sz w:val="32"/>
          <w:szCs w:val="32"/>
        </w:rPr>
        <w:t>未经</w:t>
      </w:r>
      <w:r>
        <w:rPr>
          <w:rFonts w:ascii="仿宋" w:eastAsia="仿宋" w:hAnsi="仿宋" w:cs="Helvetica" w:hint="eastAsia"/>
          <w:bCs/>
          <w:color w:val="333333"/>
          <w:sz w:val="32"/>
          <w:szCs w:val="32"/>
        </w:rPr>
        <w:t>乙方</w:t>
      </w:r>
      <w:r w:rsidRPr="00043404">
        <w:rPr>
          <w:rFonts w:ascii="仿宋" w:eastAsia="仿宋" w:hAnsi="仿宋" w:hint="eastAsia"/>
          <w:sz w:val="32"/>
          <w:szCs w:val="32"/>
        </w:rPr>
        <w:t>同意终止本合同，</w:t>
      </w:r>
      <w:r>
        <w:rPr>
          <w:rFonts w:ascii="仿宋" w:eastAsia="仿宋" w:hAnsi="仿宋" w:cs="Helvetica" w:hint="eastAsia"/>
          <w:bCs/>
          <w:color w:val="333333"/>
          <w:sz w:val="32"/>
          <w:szCs w:val="32"/>
        </w:rPr>
        <w:t>乙方</w:t>
      </w:r>
      <w:r w:rsidRPr="00043404">
        <w:rPr>
          <w:rFonts w:ascii="仿宋" w:eastAsia="仿宋" w:hAnsi="仿宋" w:hint="eastAsia"/>
          <w:sz w:val="32"/>
          <w:szCs w:val="32"/>
        </w:rPr>
        <w:t>有权终止编制基准</w:t>
      </w:r>
      <w:proofErr w:type="gramStart"/>
      <w:r w:rsidRPr="00043404">
        <w:rPr>
          <w:rFonts w:ascii="仿宋" w:eastAsia="仿宋" w:hAnsi="仿宋" w:hint="eastAsia"/>
          <w:sz w:val="32"/>
          <w:szCs w:val="32"/>
        </w:rPr>
        <w:t>价</w:t>
      </w:r>
      <w:r w:rsidRPr="00043404">
        <w:rPr>
          <w:rFonts w:ascii="仿宋" w:eastAsia="仿宋" w:hAnsi="仿宋" w:cs="Helvetica" w:hint="eastAsia"/>
          <w:bCs/>
          <w:color w:val="333333"/>
          <w:sz w:val="32"/>
          <w:szCs w:val="32"/>
        </w:rPr>
        <w:t>专业</w:t>
      </w:r>
      <w:proofErr w:type="gramEnd"/>
      <w:r w:rsidRPr="00043404">
        <w:rPr>
          <w:rFonts w:ascii="仿宋" w:eastAsia="仿宋" w:hAnsi="仿宋" w:cs="Helvetica" w:hint="eastAsia"/>
          <w:bCs/>
          <w:color w:val="333333"/>
          <w:sz w:val="32"/>
          <w:szCs w:val="32"/>
        </w:rPr>
        <w:t>技术服务</w:t>
      </w:r>
      <w:r w:rsidRPr="00043404">
        <w:rPr>
          <w:rFonts w:ascii="仿宋" w:eastAsia="仿宋" w:hAnsi="仿宋" w:hint="eastAsia"/>
          <w:sz w:val="32"/>
          <w:szCs w:val="32"/>
        </w:rPr>
        <w:t>工作</w:t>
      </w:r>
      <w:r>
        <w:rPr>
          <w:rFonts w:ascii="仿宋" w:eastAsia="仿宋" w:hAnsi="仿宋" w:hint="eastAsia"/>
          <w:sz w:val="32"/>
          <w:szCs w:val="32"/>
        </w:rPr>
        <w:t>，</w:t>
      </w:r>
      <w:r w:rsidRPr="00043404">
        <w:rPr>
          <w:rFonts w:ascii="仿宋" w:eastAsia="仿宋" w:hAnsi="仿宋" w:hint="eastAsia"/>
          <w:sz w:val="32"/>
          <w:szCs w:val="32"/>
        </w:rPr>
        <w:t>并可按本合同约定</w:t>
      </w:r>
      <w:r w:rsidRPr="00043404">
        <w:rPr>
          <w:rFonts w:ascii="仿宋" w:eastAsia="仿宋" w:hAnsi="仿宋" w:cs="Helvetica" w:hint="eastAsia"/>
          <w:bCs/>
          <w:color w:val="333333"/>
          <w:sz w:val="32"/>
          <w:szCs w:val="32"/>
        </w:rPr>
        <w:t>编制矿种基准</w:t>
      </w:r>
      <w:proofErr w:type="gramStart"/>
      <w:r w:rsidRPr="00043404">
        <w:rPr>
          <w:rFonts w:ascii="仿宋" w:eastAsia="仿宋" w:hAnsi="仿宋" w:cs="Helvetica" w:hint="eastAsia"/>
          <w:bCs/>
          <w:color w:val="333333"/>
          <w:sz w:val="32"/>
          <w:szCs w:val="32"/>
        </w:rPr>
        <w:t>价专业</w:t>
      </w:r>
      <w:proofErr w:type="gramEnd"/>
      <w:r w:rsidRPr="00043404">
        <w:rPr>
          <w:rFonts w:ascii="仿宋" w:eastAsia="仿宋" w:hAnsi="仿宋" w:cs="Helvetica" w:hint="eastAsia"/>
          <w:bCs/>
          <w:color w:val="333333"/>
          <w:sz w:val="32"/>
          <w:szCs w:val="32"/>
        </w:rPr>
        <w:t>技术服务</w:t>
      </w:r>
      <w:r w:rsidRPr="00043404">
        <w:rPr>
          <w:rFonts w:ascii="仿宋" w:eastAsia="仿宋" w:hAnsi="仿宋" w:hint="eastAsia"/>
          <w:bCs/>
          <w:sz w:val="32"/>
          <w:szCs w:val="32"/>
        </w:rPr>
        <w:t>费</w:t>
      </w:r>
      <w:r w:rsidRPr="00043404">
        <w:rPr>
          <w:rFonts w:ascii="仿宋" w:eastAsia="仿宋" w:hAnsi="仿宋" w:hint="eastAsia"/>
          <w:sz w:val="32"/>
          <w:szCs w:val="32"/>
        </w:rPr>
        <w:t>用的50％-100％收取</w:t>
      </w:r>
      <w:r w:rsidRPr="00043404">
        <w:rPr>
          <w:rFonts w:ascii="仿宋" w:eastAsia="仿宋" w:hAnsi="仿宋" w:cs="Helvetica" w:hint="eastAsia"/>
          <w:bCs/>
          <w:color w:val="333333"/>
          <w:sz w:val="32"/>
          <w:szCs w:val="32"/>
        </w:rPr>
        <w:t>编制矿种基准</w:t>
      </w:r>
      <w:proofErr w:type="gramStart"/>
      <w:r w:rsidRPr="00043404">
        <w:rPr>
          <w:rFonts w:ascii="仿宋" w:eastAsia="仿宋" w:hAnsi="仿宋" w:cs="Helvetica" w:hint="eastAsia"/>
          <w:bCs/>
          <w:color w:val="333333"/>
          <w:sz w:val="32"/>
          <w:szCs w:val="32"/>
        </w:rPr>
        <w:t>价专业</w:t>
      </w:r>
      <w:proofErr w:type="gramEnd"/>
      <w:r w:rsidRPr="00043404">
        <w:rPr>
          <w:rFonts w:ascii="仿宋" w:eastAsia="仿宋" w:hAnsi="仿宋" w:cs="Helvetica" w:hint="eastAsia"/>
          <w:bCs/>
          <w:color w:val="333333"/>
          <w:sz w:val="32"/>
          <w:szCs w:val="32"/>
        </w:rPr>
        <w:t>技术服务</w:t>
      </w:r>
      <w:r w:rsidRPr="00043404">
        <w:rPr>
          <w:rFonts w:ascii="仿宋" w:eastAsia="仿宋" w:hAnsi="仿宋" w:hint="eastAsia"/>
          <w:bCs/>
          <w:sz w:val="32"/>
          <w:szCs w:val="32"/>
        </w:rPr>
        <w:t>费</w:t>
      </w:r>
      <w:r w:rsidRPr="00043404">
        <w:rPr>
          <w:rFonts w:ascii="仿宋" w:eastAsia="仿宋" w:hAnsi="仿宋" w:hint="eastAsia"/>
          <w:sz w:val="32"/>
          <w:szCs w:val="32"/>
        </w:rPr>
        <w:t>。</w:t>
      </w:r>
    </w:p>
    <w:p w:rsidR="00A440DB" w:rsidRPr="00043404" w:rsidRDefault="00A440DB" w:rsidP="00A440DB">
      <w:pPr>
        <w:spacing w:line="600" w:lineRule="exact"/>
        <w:ind w:firstLineChars="196" w:firstLine="627"/>
        <w:outlineLvl w:val="0"/>
        <w:rPr>
          <w:rFonts w:ascii="仿宋" w:eastAsia="仿宋" w:hAnsi="仿宋"/>
          <w:bCs/>
          <w:sz w:val="32"/>
          <w:szCs w:val="32"/>
        </w:rPr>
      </w:pPr>
      <w:r w:rsidRPr="00043404">
        <w:rPr>
          <w:rFonts w:ascii="仿宋" w:eastAsia="仿宋" w:hAnsi="仿宋" w:hint="eastAsia"/>
          <w:sz w:val="32"/>
          <w:szCs w:val="32"/>
        </w:rPr>
        <w:t>（四）对</w:t>
      </w:r>
      <w:r w:rsidRPr="00043404">
        <w:rPr>
          <w:rFonts w:ascii="仿宋" w:eastAsia="仿宋" w:hAnsi="仿宋" w:cs="Helvetica" w:hint="eastAsia"/>
          <w:bCs/>
          <w:color w:val="333333"/>
          <w:sz w:val="32"/>
          <w:szCs w:val="32"/>
        </w:rPr>
        <w:t>不能</w:t>
      </w:r>
      <w:r w:rsidRPr="00043404">
        <w:rPr>
          <w:rFonts w:ascii="仿宋" w:eastAsia="仿宋" w:hAnsi="仿宋" w:hint="eastAsia"/>
          <w:bCs/>
          <w:sz w:val="32"/>
          <w:szCs w:val="32"/>
        </w:rPr>
        <w:t>按时提交编制报告的</w:t>
      </w:r>
      <w:r>
        <w:rPr>
          <w:rFonts w:ascii="仿宋" w:eastAsia="仿宋" w:hAnsi="仿宋" w:cs="Helvetica" w:hint="eastAsia"/>
          <w:bCs/>
          <w:color w:val="333333"/>
          <w:sz w:val="32"/>
          <w:szCs w:val="32"/>
        </w:rPr>
        <w:t>评估机构</w:t>
      </w:r>
      <w:r>
        <w:rPr>
          <w:rFonts w:ascii="仿宋" w:eastAsia="仿宋" w:hAnsi="仿宋" w:hint="eastAsia"/>
          <w:bCs/>
          <w:sz w:val="32"/>
          <w:szCs w:val="32"/>
        </w:rPr>
        <w:t>，将列入</w:t>
      </w:r>
      <w:proofErr w:type="gramStart"/>
      <w:r>
        <w:rPr>
          <w:rFonts w:ascii="仿宋" w:eastAsia="仿宋" w:hAnsi="仿宋" w:hint="eastAsia"/>
          <w:bCs/>
          <w:sz w:val="32"/>
          <w:szCs w:val="32"/>
        </w:rPr>
        <w:t>不</w:t>
      </w:r>
      <w:proofErr w:type="gramEnd"/>
      <w:r>
        <w:rPr>
          <w:rFonts w:ascii="仿宋" w:eastAsia="仿宋" w:hAnsi="仿宋" w:hint="eastAsia"/>
          <w:bCs/>
          <w:sz w:val="32"/>
          <w:szCs w:val="32"/>
        </w:rPr>
        <w:t>诚信记录，取消</w:t>
      </w:r>
      <w:proofErr w:type="gramStart"/>
      <w:r>
        <w:rPr>
          <w:rFonts w:ascii="仿宋" w:eastAsia="仿宋" w:hAnsi="仿宋" w:hint="eastAsia"/>
          <w:bCs/>
          <w:sz w:val="32"/>
          <w:szCs w:val="32"/>
        </w:rPr>
        <w:t>一</w:t>
      </w:r>
      <w:proofErr w:type="gramEnd"/>
      <w:r w:rsidRPr="00043404">
        <w:rPr>
          <w:rFonts w:ascii="仿宋" w:eastAsia="仿宋" w:hAnsi="仿宋" w:hint="eastAsia"/>
          <w:bCs/>
          <w:sz w:val="32"/>
          <w:szCs w:val="32"/>
        </w:rPr>
        <w:t>轮次参加</w:t>
      </w:r>
      <w:r>
        <w:rPr>
          <w:rFonts w:ascii="仿宋" w:eastAsia="仿宋" w:hAnsi="仿宋" w:hint="eastAsia"/>
          <w:bCs/>
          <w:sz w:val="32"/>
          <w:szCs w:val="32"/>
        </w:rPr>
        <w:t>内蒙古自然资源厅组织的</w:t>
      </w:r>
      <w:r w:rsidRPr="00043404">
        <w:rPr>
          <w:rFonts w:ascii="仿宋" w:eastAsia="仿宋" w:hAnsi="仿宋" w:hint="eastAsia"/>
          <w:bCs/>
          <w:sz w:val="32"/>
          <w:szCs w:val="32"/>
        </w:rPr>
        <w:t>公开摇号选择评估机构活动。</w:t>
      </w:r>
    </w:p>
    <w:p w:rsidR="00A440DB" w:rsidRPr="00393066" w:rsidRDefault="00A440DB" w:rsidP="00A440DB">
      <w:pPr>
        <w:pStyle w:val="a3"/>
        <w:spacing w:line="600" w:lineRule="exact"/>
        <w:ind w:firstLine="600"/>
        <w:rPr>
          <w:rFonts w:ascii="仿宋" w:eastAsia="仿宋" w:hAnsi="仿宋"/>
          <w:b/>
          <w:bCs/>
          <w:sz w:val="32"/>
          <w:szCs w:val="32"/>
        </w:rPr>
      </w:pPr>
      <w:r w:rsidRPr="00393066">
        <w:rPr>
          <w:rFonts w:ascii="仿宋" w:eastAsia="仿宋" w:hAnsi="仿宋" w:hint="eastAsia"/>
          <w:b/>
          <w:bCs/>
          <w:sz w:val="32"/>
          <w:szCs w:val="32"/>
        </w:rPr>
        <w:t>九、争议的解决</w:t>
      </w:r>
    </w:p>
    <w:p w:rsidR="00A440DB" w:rsidRPr="000D515E" w:rsidRDefault="00A440DB" w:rsidP="00A440DB">
      <w:pPr>
        <w:pStyle w:val="a3"/>
        <w:spacing w:line="600" w:lineRule="exact"/>
        <w:ind w:firstLine="600"/>
        <w:rPr>
          <w:rFonts w:ascii="仿宋" w:eastAsia="仿宋" w:hAnsi="仿宋"/>
          <w:sz w:val="32"/>
          <w:szCs w:val="32"/>
        </w:rPr>
      </w:pPr>
      <w:r w:rsidRPr="000D515E">
        <w:rPr>
          <w:rFonts w:ascii="仿宋" w:eastAsia="仿宋" w:hAnsi="仿宋" w:hint="eastAsia"/>
          <w:sz w:val="32"/>
          <w:szCs w:val="32"/>
        </w:rPr>
        <w:t>双方应严格遵守本合同。执行过程中如出现争议</w:t>
      </w:r>
      <w:r w:rsidRPr="000D515E">
        <w:rPr>
          <w:rFonts w:ascii="仿宋" w:eastAsia="仿宋" w:hAnsi="仿宋" w:hint="eastAsia"/>
          <w:color w:val="000000"/>
          <w:sz w:val="32"/>
          <w:szCs w:val="32"/>
        </w:rPr>
        <w:t>应</w:t>
      </w:r>
      <w:r w:rsidRPr="000D515E">
        <w:rPr>
          <w:rFonts w:ascii="仿宋" w:eastAsia="仿宋" w:hAnsi="仿宋" w:hint="eastAsia"/>
          <w:sz w:val="32"/>
          <w:szCs w:val="32"/>
        </w:rPr>
        <w:t>协商解决或按法律程序解决。</w:t>
      </w:r>
    </w:p>
    <w:p w:rsidR="00A440DB" w:rsidRPr="00393066" w:rsidRDefault="00A440DB" w:rsidP="00A440DB">
      <w:pPr>
        <w:pStyle w:val="a3"/>
        <w:spacing w:line="600" w:lineRule="exact"/>
        <w:ind w:firstLine="600"/>
        <w:rPr>
          <w:rFonts w:ascii="仿宋" w:eastAsia="仿宋" w:hAnsi="仿宋"/>
          <w:b/>
          <w:sz w:val="32"/>
          <w:szCs w:val="32"/>
        </w:rPr>
      </w:pPr>
      <w:r w:rsidRPr="00393066">
        <w:rPr>
          <w:rFonts w:ascii="仿宋" w:eastAsia="仿宋" w:hAnsi="仿宋" w:hint="eastAsia"/>
          <w:b/>
          <w:bCs/>
          <w:sz w:val="32"/>
          <w:szCs w:val="32"/>
        </w:rPr>
        <w:t>十、</w:t>
      </w:r>
      <w:r w:rsidRPr="00393066">
        <w:rPr>
          <w:rFonts w:ascii="仿宋" w:eastAsia="仿宋" w:hAnsi="仿宋" w:hint="eastAsia"/>
          <w:b/>
          <w:sz w:val="32"/>
          <w:szCs w:val="32"/>
        </w:rPr>
        <w:t>合同生效及其它</w:t>
      </w:r>
    </w:p>
    <w:p w:rsidR="00A440DB" w:rsidRPr="000D515E" w:rsidRDefault="00A440DB" w:rsidP="00A440DB">
      <w:pPr>
        <w:pStyle w:val="a3"/>
        <w:spacing w:line="600" w:lineRule="exact"/>
        <w:ind w:firstLineChars="200" w:firstLine="640"/>
        <w:rPr>
          <w:rFonts w:ascii="仿宋" w:eastAsia="仿宋" w:hAnsi="仿宋"/>
          <w:color w:val="000000"/>
          <w:sz w:val="32"/>
          <w:szCs w:val="32"/>
        </w:rPr>
      </w:pPr>
      <w:r w:rsidRPr="000D515E">
        <w:rPr>
          <w:rFonts w:ascii="仿宋" w:eastAsia="仿宋" w:hAnsi="仿宋" w:hint="eastAsia"/>
          <w:sz w:val="32"/>
          <w:szCs w:val="32"/>
        </w:rPr>
        <w:t>1.本合同未尽事宜，应经双方共同协商后另行</w:t>
      </w:r>
      <w:r w:rsidRPr="000D515E">
        <w:rPr>
          <w:rFonts w:ascii="仿宋" w:eastAsia="仿宋" w:hAnsi="仿宋" w:hint="eastAsia"/>
          <w:color w:val="000000"/>
          <w:sz w:val="32"/>
          <w:szCs w:val="32"/>
        </w:rPr>
        <w:t>签订补充协议，补充协议与本合同具有同等法律效力。</w:t>
      </w:r>
    </w:p>
    <w:p w:rsidR="00A440DB" w:rsidRPr="003A4242" w:rsidRDefault="00A440DB" w:rsidP="00A440DB">
      <w:pPr>
        <w:spacing w:line="600" w:lineRule="exact"/>
        <w:ind w:firstLineChars="200" w:firstLine="640"/>
        <w:rPr>
          <w:rFonts w:ascii="仿宋_GB2312" w:eastAsia="仿宋_GB2312" w:hAnsi="仿宋" w:hint="eastAsia"/>
          <w:sz w:val="32"/>
          <w:szCs w:val="32"/>
        </w:rPr>
      </w:pPr>
      <w:r w:rsidRPr="000D515E">
        <w:rPr>
          <w:rFonts w:ascii="仿宋" w:eastAsia="仿宋" w:hAnsi="仿宋" w:hint="eastAsia"/>
          <w:sz w:val="32"/>
          <w:szCs w:val="32"/>
        </w:rPr>
        <w:t xml:space="preserve">2. </w:t>
      </w:r>
      <w:r w:rsidRPr="003A4242">
        <w:rPr>
          <w:rFonts w:ascii="仿宋_GB2312" w:eastAsia="仿宋_GB2312" w:hAnsi="仿宋" w:hint="eastAsia"/>
          <w:sz w:val="32"/>
          <w:szCs w:val="32"/>
        </w:rPr>
        <w:t>本合同一式四份，甲方三份，乙方一份，具有同等法律效力。</w:t>
      </w:r>
    </w:p>
    <w:p w:rsidR="00A440DB" w:rsidRDefault="00A440DB" w:rsidP="00A440DB">
      <w:pPr>
        <w:pStyle w:val="a3"/>
        <w:spacing w:line="600" w:lineRule="exact"/>
        <w:ind w:firstLineChars="200" w:firstLine="643"/>
        <w:rPr>
          <w:rFonts w:ascii="仿宋" w:eastAsia="仿宋" w:hAnsi="仿宋"/>
          <w:b/>
          <w:sz w:val="32"/>
          <w:szCs w:val="32"/>
        </w:rPr>
      </w:pPr>
      <w:r>
        <w:rPr>
          <w:rFonts w:ascii="仿宋" w:eastAsia="仿宋" w:hAnsi="仿宋" w:hint="eastAsia"/>
          <w:b/>
          <w:sz w:val="32"/>
          <w:szCs w:val="32"/>
        </w:rPr>
        <w:t xml:space="preserve"> </w:t>
      </w:r>
    </w:p>
    <w:p w:rsidR="00A440DB" w:rsidRDefault="00A440DB" w:rsidP="00A440DB">
      <w:pPr>
        <w:pStyle w:val="a3"/>
        <w:spacing w:line="600" w:lineRule="exact"/>
        <w:ind w:firstLineChars="200" w:firstLine="643"/>
        <w:rPr>
          <w:rFonts w:ascii="仿宋" w:eastAsia="仿宋" w:hAnsi="仿宋"/>
          <w:b/>
          <w:sz w:val="32"/>
          <w:szCs w:val="32"/>
        </w:rPr>
      </w:pPr>
    </w:p>
    <w:p w:rsidR="00A440DB" w:rsidRPr="003A4242" w:rsidRDefault="00A440DB" w:rsidP="00A440DB">
      <w:pPr>
        <w:spacing w:line="600" w:lineRule="exact"/>
        <w:rPr>
          <w:rFonts w:ascii="仿宋_GB2312" w:eastAsia="仿宋_GB2312" w:hAnsi="仿宋" w:hint="eastAsia"/>
          <w:sz w:val="32"/>
          <w:szCs w:val="32"/>
        </w:rPr>
      </w:pPr>
      <w:r w:rsidRPr="003A4242">
        <w:rPr>
          <w:rFonts w:ascii="仿宋_GB2312" w:eastAsia="仿宋_GB2312" w:hAnsi="仿宋" w:hint="eastAsia"/>
          <w:sz w:val="32"/>
          <w:szCs w:val="32"/>
        </w:rPr>
        <w:t>甲方：内蒙古自治区</w:t>
      </w:r>
      <w:r>
        <w:rPr>
          <w:rFonts w:ascii="仿宋_GB2312" w:eastAsia="仿宋_GB2312" w:hAnsi="仿宋" w:hint="eastAsia"/>
          <w:sz w:val="32"/>
          <w:szCs w:val="32"/>
        </w:rPr>
        <w:t>自然</w:t>
      </w:r>
      <w:r w:rsidRPr="003A4242">
        <w:rPr>
          <w:rFonts w:ascii="仿宋_GB2312" w:eastAsia="仿宋_GB2312" w:hAnsi="仿宋" w:hint="eastAsia"/>
          <w:sz w:val="32"/>
          <w:szCs w:val="32"/>
        </w:rPr>
        <w:t xml:space="preserve">资源厅                </w:t>
      </w:r>
    </w:p>
    <w:p w:rsidR="00A440DB" w:rsidRPr="003A4242" w:rsidRDefault="00A440DB" w:rsidP="00A440DB">
      <w:pPr>
        <w:spacing w:line="600" w:lineRule="exact"/>
        <w:rPr>
          <w:rFonts w:ascii="仿宋_GB2312" w:eastAsia="仿宋_GB2312" w:hAnsi="仿宋" w:hint="eastAsia"/>
          <w:sz w:val="32"/>
          <w:szCs w:val="32"/>
        </w:rPr>
      </w:pPr>
      <w:r w:rsidRPr="003A4242">
        <w:rPr>
          <w:rFonts w:ascii="仿宋_GB2312" w:eastAsia="仿宋_GB2312" w:hAnsi="仿宋" w:hint="eastAsia"/>
          <w:sz w:val="32"/>
          <w:szCs w:val="32"/>
        </w:rPr>
        <w:t>法定代表人：</w:t>
      </w:r>
    </w:p>
    <w:p w:rsidR="00A440DB" w:rsidRPr="003A4242" w:rsidRDefault="00A440DB" w:rsidP="00A440DB">
      <w:pPr>
        <w:spacing w:line="600" w:lineRule="exact"/>
        <w:rPr>
          <w:rFonts w:ascii="仿宋_GB2312" w:eastAsia="仿宋_GB2312" w:hAnsi="仿宋" w:hint="eastAsia"/>
          <w:sz w:val="32"/>
          <w:szCs w:val="32"/>
        </w:rPr>
      </w:pPr>
      <w:r w:rsidRPr="003A4242">
        <w:rPr>
          <w:rFonts w:ascii="仿宋_GB2312" w:eastAsia="仿宋_GB2312" w:hAnsi="仿宋" w:hint="eastAsia"/>
          <w:sz w:val="32"/>
          <w:szCs w:val="32"/>
        </w:rPr>
        <w:t>或授权代表人：              盖章：</w:t>
      </w:r>
    </w:p>
    <w:p w:rsidR="00A440DB" w:rsidRPr="003A4242" w:rsidRDefault="00A440DB" w:rsidP="00A440DB">
      <w:pPr>
        <w:spacing w:line="600" w:lineRule="exact"/>
        <w:rPr>
          <w:rFonts w:ascii="仿宋_GB2312" w:eastAsia="仿宋_GB2312" w:hAnsi="仿宋" w:hint="eastAsia"/>
          <w:sz w:val="32"/>
          <w:szCs w:val="32"/>
        </w:rPr>
      </w:pPr>
      <w:r w:rsidRPr="003A4242">
        <w:rPr>
          <w:rFonts w:ascii="仿宋_GB2312" w:eastAsia="仿宋_GB2312" w:hAnsi="仿宋" w:hint="eastAsia"/>
          <w:sz w:val="32"/>
          <w:szCs w:val="32"/>
        </w:rPr>
        <w:t xml:space="preserve">                            日期：</w:t>
      </w:r>
    </w:p>
    <w:p w:rsidR="00A440DB" w:rsidRPr="003A4242" w:rsidRDefault="00A440DB" w:rsidP="00A440DB">
      <w:pPr>
        <w:spacing w:line="600" w:lineRule="exact"/>
        <w:outlineLvl w:val="0"/>
        <w:rPr>
          <w:rFonts w:ascii="仿宋_GB2312" w:eastAsia="仿宋_GB2312" w:hAnsi="仿宋" w:hint="eastAsia"/>
          <w:sz w:val="32"/>
          <w:szCs w:val="32"/>
        </w:rPr>
      </w:pPr>
      <w:r w:rsidRPr="003A4242">
        <w:rPr>
          <w:rFonts w:ascii="仿宋_GB2312" w:eastAsia="仿宋_GB2312" w:hAnsi="仿宋" w:hint="eastAsia"/>
          <w:sz w:val="32"/>
          <w:szCs w:val="32"/>
        </w:rPr>
        <w:t>乙方：                   公司（事务所）</w:t>
      </w:r>
    </w:p>
    <w:p w:rsidR="00A440DB" w:rsidRPr="003A4242" w:rsidRDefault="00A440DB" w:rsidP="00A440DB">
      <w:pPr>
        <w:spacing w:line="600" w:lineRule="exact"/>
        <w:rPr>
          <w:rFonts w:ascii="仿宋_GB2312" w:eastAsia="仿宋_GB2312" w:hAnsi="仿宋" w:hint="eastAsia"/>
          <w:sz w:val="32"/>
          <w:szCs w:val="32"/>
        </w:rPr>
      </w:pPr>
      <w:r w:rsidRPr="003A4242">
        <w:rPr>
          <w:rFonts w:ascii="仿宋_GB2312" w:eastAsia="仿宋_GB2312" w:hAnsi="仿宋" w:hint="eastAsia"/>
          <w:sz w:val="32"/>
          <w:szCs w:val="32"/>
        </w:rPr>
        <w:t>法定代表人：</w:t>
      </w:r>
    </w:p>
    <w:p w:rsidR="00A440DB" w:rsidRDefault="00A440DB" w:rsidP="00A440DB">
      <w:pPr>
        <w:spacing w:line="600" w:lineRule="exact"/>
        <w:rPr>
          <w:rFonts w:ascii="仿宋_GB2312" w:eastAsia="仿宋_GB2312" w:hAnsi="仿宋" w:hint="eastAsia"/>
          <w:sz w:val="32"/>
          <w:szCs w:val="32"/>
        </w:rPr>
      </w:pPr>
      <w:r w:rsidRPr="003A4242">
        <w:rPr>
          <w:rFonts w:ascii="仿宋_GB2312" w:eastAsia="仿宋_GB2312" w:hAnsi="仿宋" w:hint="eastAsia"/>
          <w:sz w:val="32"/>
          <w:szCs w:val="32"/>
        </w:rPr>
        <w:t xml:space="preserve">或授权代表人：              </w:t>
      </w:r>
    </w:p>
    <w:p w:rsidR="00A440DB" w:rsidRPr="003A4242" w:rsidRDefault="00A440DB" w:rsidP="00A440DB">
      <w:pPr>
        <w:spacing w:line="600" w:lineRule="exact"/>
        <w:rPr>
          <w:rFonts w:ascii="仿宋_GB2312" w:eastAsia="仿宋_GB2312" w:hAnsi="仿宋" w:hint="eastAsia"/>
          <w:sz w:val="32"/>
          <w:szCs w:val="32"/>
        </w:rPr>
      </w:pPr>
      <w:r w:rsidRPr="003A4242">
        <w:rPr>
          <w:rFonts w:ascii="仿宋_GB2312" w:eastAsia="仿宋_GB2312" w:hAnsi="仿宋" w:hint="eastAsia"/>
          <w:sz w:val="32"/>
          <w:szCs w:val="32"/>
        </w:rPr>
        <w:t>盖章：        日期：</w:t>
      </w:r>
    </w:p>
    <w:p w:rsidR="00A440DB" w:rsidRPr="003A4242" w:rsidRDefault="00A440DB" w:rsidP="00A440DB">
      <w:pPr>
        <w:rPr>
          <w:rFonts w:ascii="仿宋_GB2312" w:eastAsia="仿宋_GB2312" w:hAnsi="仿宋" w:hint="eastAsia"/>
        </w:rPr>
      </w:pPr>
    </w:p>
    <w:p w:rsidR="00A440DB" w:rsidRDefault="00A440DB" w:rsidP="00A440DB">
      <w:pPr>
        <w:rPr>
          <w:rFonts w:ascii="仿宋_GB2312" w:eastAsia="仿宋_GB2312" w:hAnsi="仿宋" w:hint="eastAsia"/>
          <w:sz w:val="32"/>
          <w:szCs w:val="32"/>
        </w:rPr>
      </w:pPr>
    </w:p>
    <w:p w:rsidR="00A440DB" w:rsidRDefault="00A440DB" w:rsidP="00A440DB">
      <w:pPr>
        <w:rPr>
          <w:rFonts w:ascii="仿宋_GB2312" w:eastAsia="仿宋_GB2312" w:hAnsi="仿宋" w:hint="eastAsia"/>
          <w:sz w:val="32"/>
          <w:szCs w:val="32"/>
        </w:rPr>
      </w:pPr>
    </w:p>
    <w:p w:rsidR="00A440DB" w:rsidRDefault="00A440DB" w:rsidP="00A440DB">
      <w:pPr>
        <w:rPr>
          <w:rFonts w:ascii="仿宋_GB2312" w:eastAsia="仿宋_GB2312" w:hAnsi="仿宋" w:hint="eastAsia"/>
          <w:sz w:val="32"/>
          <w:szCs w:val="32"/>
        </w:rPr>
      </w:pPr>
    </w:p>
    <w:p w:rsidR="00A440DB" w:rsidRDefault="00A440DB" w:rsidP="00A440DB">
      <w:pPr>
        <w:rPr>
          <w:rFonts w:ascii="仿宋_GB2312" w:eastAsia="仿宋_GB2312" w:hAnsi="仿宋" w:hint="eastAsia"/>
          <w:sz w:val="32"/>
          <w:szCs w:val="32"/>
        </w:rPr>
      </w:pPr>
    </w:p>
    <w:p w:rsidR="00A440DB" w:rsidRDefault="00A440DB" w:rsidP="00A440DB">
      <w:pPr>
        <w:rPr>
          <w:rFonts w:ascii="仿宋_GB2312" w:eastAsia="仿宋_GB2312" w:hAnsi="仿宋" w:hint="eastAsia"/>
          <w:sz w:val="32"/>
          <w:szCs w:val="32"/>
        </w:rPr>
      </w:pPr>
    </w:p>
    <w:p w:rsidR="00A440DB" w:rsidRDefault="00A440DB" w:rsidP="00A440DB">
      <w:pPr>
        <w:rPr>
          <w:rFonts w:hint="eastAsia"/>
        </w:rPr>
      </w:pPr>
    </w:p>
    <w:p w:rsidR="00122A05" w:rsidRDefault="00122A05"/>
    <w:sectPr w:rsidR="00122A05" w:rsidSect="00D46C06">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DB"/>
    <w:rsid w:val="00122A05"/>
    <w:rsid w:val="00A4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0DB"/>
    <w:pPr>
      <w:widowControl w:val="0"/>
      <w:jc w:val="both"/>
    </w:pPr>
    <w:rPr>
      <w:rFonts w:ascii="Calibri" w:eastAsia="宋体" w:hAnsi="Calibri" w:cs="Times New Roman"/>
    </w:rPr>
  </w:style>
  <w:style w:type="paragraph" w:styleId="2">
    <w:name w:val="heading 2"/>
    <w:basedOn w:val="a"/>
    <w:next w:val="a"/>
    <w:link w:val="2Char"/>
    <w:uiPriority w:val="9"/>
    <w:qFormat/>
    <w:rsid w:val="00A440D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440DB"/>
    <w:rPr>
      <w:rFonts w:ascii="Cambria" w:eastAsia="宋体" w:hAnsi="Cambria" w:cs="Times New Roman"/>
      <w:b/>
      <w:bCs/>
      <w:sz w:val="32"/>
      <w:szCs w:val="32"/>
    </w:rPr>
  </w:style>
  <w:style w:type="paragraph" w:styleId="a3">
    <w:name w:val="Body Text"/>
    <w:basedOn w:val="a"/>
    <w:link w:val="Char"/>
    <w:rsid w:val="00A440DB"/>
    <w:pPr>
      <w:spacing w:after="120"/>
    </w:pPr>
    <w:rPr>
      <w:rFonts w:ascii="Times New Roman" w:hAnsi="Times New Roman"/>
      <w:szCs w:val="24"/>
    </w:rPr>
  </w:style>
  <w:style w:type="character" w:customStyle="1" w:styleId="Char">
    <w:name w:val="正文文本 Char"/>
    <w:basedOn w:val="a0"/>
    <w:link w:val="a3"/>
    <w:rsid w:val="00A440DB"/>
    <w:rPr>
      <w:rFonts w:ascii="Times New Roman" w:eastAsia="宋体" w:hAnsi="Times New Roman" w:cs="Times New Roman"/>
      <w:szCs w:val="24"/>
    </w:rPr>
  </w:style>
  <w:style w:type="paragraph" w:styleId="20">
    <w:name w:val="Body Text Indent 2"/>
    <w:basedOn w:val="a"/>
    <w:link w:val="2Char0"/>
    <w:rsid w:val="00A440DB"/>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rsid w:val="00A440D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0DB"/>
    <w:pPr>
      <w:widowControl w:val="0"/>
      <w:jc w:val="both"/>
    </w:pPr>
    <w:rPr>
      <w:rFonts w:ascii="Calibri" w:eastAsia="宋体" w:hAnsi="Calibri" w:cs="Times New Roman"/>
    </w:rPr>
  </w:style>
  <w:style w:type="paragraph" w:styleId="2">
    <w:name w:val="heading 2"/>
    <w:basedOn w:val="a"/>
    <w:next w:val="a"/>
    <w:link w:val="2Char"/>
    <w:uiPriority w:val="9"/>
    <w:qFormat/>
    <w:rsid w:val="00A440D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440DB"/>
    <w:rPr>
      <w:rFonts w:ascii="Cambria" w:eastAsia="宋体" w:hAnsi="Cambria" w:cs="Times New Roman"/>
      <w:b/>
      <w:bCs/>
      <w:sz w:val="32"/>
      <w:szCs w:val="32"/>
    </w:rPr>
  </w:style>
  <w:style w:type="paragraph" w:styleId="a3">
    <w:name w:val="Body Text"/>
    <w:basedOn w:val="a"/>
    <w:link w:val="Char"/>
    <w:rsid w:val="00A440DB"/>
    <w:pPr>
      <w:spacing w:after="120"/>
    </w:pPr>
    <w:rPr>
      <w:rFonts w:ascii="Times New Roman" w:hAnsi="Times New Roman"/>
      <w:szCs w:val="24"/>
    </w:rPr>
  </w:style>
  <w:style w:type="character" w:customStyle="1" w:styleId="Char">
    <w:name w:val="正文文本 Char"/>
    <w:basedOn w:val="a0"/>
    <w:link w:val="a3"/>
    <w:rsid w:val="00A440DB"/>
    <w:rPr>
      <w:rFonts w:ascii="Times New Roman" w:eastAsia="宋体" w:hAnsi="Times New Roman" w:cs="Times New Roman"/>
      <w:szCs w:val="24"/>
    </w:rPr>
  </w:style>
  <w:style w:type="paragraph" w:styleId="20">
    <w:name w:val="Body Text Indent 2"/>
    <w:basedOn w:val="a"/>
    <w:link w:val="2Char0"/>
    <w:rsid w:val="00A440DB"/>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rsid w:val="00A440D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wyf</dc:creator>
  <cp:lastModifiedBy>wyf</cp:lastModifiedBy>
  <cp:revision>1</cp:revision>
  <dcterms:created xsi:type="dcterms:W3CDTF">2020-11-17T09:20:00Z</dcterms:created>
  <dcterms:modified xsi:type="dcterms:W3CDTF">2020-11-17T09:21:00Z</dcterms:modified>
</cp:coreProperties>
</file>