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eastAsia="黑体"/>
          <w:sz w:val="32"/>
          <w:szCs w:val="32"/>
        </w:rPr>
      </w:pPr>
      <w:r>
        <w:rPr>
          <w:rFonts w:eastAsia="黑体"/>
          <w:sz w:val="32"/>
          <w:szCs w:val="32"/>
        </w:rPr>
        <w:t>附件</w:t>
      </w:r>
      <w:r>
        <w:rPr>
          <w:rFonts w:hint="eastAsia" w:eastAsia="黑体"/>
          <w:sz w:val="32"/>
          <w:szCs w:val="32"/>
        </w:rPr>
        <w:t>:</w:t>
      </w:r>
    </w:p>
    <w:p>
      <w:pPr>
        <w:spacing w:line="700" w:lineRule="exact"/>
        <w:jc w:val="center"/>
        <w:rPr>
          <w:rFonts w:eastAsia="方正小标宋_GBK"/>
          <w:sz w:val="44"/>
          <w:szCs w:val="44"/>
        </w:rPr>
      </w:pPr>
      <w:r>
        <w:rPr>
          <w:rFonts w:hint="eastAsia" w:eastAsia="方正小标宋_GBK"/>
          <w:sz w:val="44"/>
          <w:szCs w:val="44"/>
        </w:rPr>
        <w:t>7</w:t>
      </w:r>
      <w:r>
        <w:rPr>
          <w:rFonts w:eastAsia="方正小标宋_GBK"/>
          <w:sz w:val="44"/>
          <w:szCs w:val="44"/>
        </w:rPr>
        <w:t>个通过审查的矿山地质环境保护</w:t>
      </w:r>
    </w:p>
    <w:p>
      <w:pPr>
        <w:spacing w:line="700" w:lineRule="exact"/>
        <w:jc w:val="center"/>
        <w:rPr>
          <w:rFonts w:eastAsia="方正小标宋_GBK"/>
          <w:sz w:val="44"/>
          <w:szCs w:val="44"/>
        </w:rPr>
      </w:pPr>
      <w:r>
        <w:rPr>
          <w:rFonts w:eastAsia="方正小标宋_GBK"/>
          <w:sz w:val="44"/>
          <w:szCs w:val="44"/>
        </w:rPr>
        <w:t>与土地复垦方案名单</w:t>
      </w:r>
    </w:p>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序号</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32"/>
                <w:szCs w:val="32"/>
              </w:rPr>
            </w:pPr>
            <w:r>
              <w:rPr>
                <w:rFonts w:hint="eastAsia" w:eastAsia="仿宋_GB2312"/>
                <w:b/>
                <w:bCs/>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eastAsia="仿宋_GB2312"/>
                <w:b/>
                <w:sz w:val="32"/>
                <w:szCs w:val="32"/>
              </w:rPr>
              <w:t>1</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于都小东坑矿业有限公司小东坑钨矿区矿山地质环境保护与土地复垦方案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eastAsia="仿宋_GB2312"/>
                <w:b/>
                <w:sz w:val="32"/>
                <w:szCs w:val="32"/>
              </w:rPr>
              <w:t>2</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中国石油天然气股份有限公司塔里木油田分公司新疆塔里木盆地红旗气田油气开采矿山地质环境保护与土地复垦方案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eastAsia="仿宋_GB2312"/>
                <w:b/>
                <w:sz w:val="32"/>
                <w:szCs w:val="32"/>
              </w:rPr>
              <w:t>3</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中国石油天然气股份有限公司塔里木油田分公司新疆塔里木盆地轮西油田油气开采矿山地质环境保护与土地复垦方案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eastAsia="仿宋_GB2312"/>
                <w:b/>
                <w:sz w:val="32"/>
                <w:szCs w:val="32"/>
              </w:rPr>
              <w:t>4</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中国石油天然气股份有限公司塔里木油田分公司新疆塔里木盆地巴什托普油田石油开采矿山地质环境保护与土地复垦方案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5</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中国石油天然气股份有限公司华北油田吉泰勘探开发分公司内蒙古河套盆地吉兰泰油田石油开采矿山地质环境保护与土地复垦方案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6</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江西松聚源矿业有限公司聚源钨矿矿山地质环境保护与土地复垦方案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7</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中国石油天然气股份有限公司玉门油田分公司鸭儿峡油田鸭西区块石油开采矿山地质环境保护与土地复垦方案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6286F"/>
    <w:rsid w:val="38E62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2020-07-09T01:31:00Z</dcterms:created>
  <dc:creator>chenhui</dc:creator>
  <cp:lastModifiedBy>chenhui</cp:lastModifiedBy>
  <dcterms:modified xsi:type="dcterms:W3CDTF">2020-07-09T01:32:58Z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