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部分指标排名靠前的开发区</w:t>
      </w:r>
    </w:p>
    <w:bookmarkEnd w:id="0"/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  工业主导型开发区部分指标排名靠前的开发区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040"/>
        <w:gridCol w:w="946"/>
        <w:gridCol w:w="582"/>
        <w:gridCol w:w="283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工业用地综合容积率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工业用地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地均税收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（万元/公顷）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广东福田保税区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2.425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上海浦东机场综合保税区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10016.66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汕头高新技术产业开发区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2.400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深圳市高新技术产业园区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9791.03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2.399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广东福田保税区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7242.10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贵安综合保税区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2.348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上海外高桥保税区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7073.91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深圳市高新技术产业园区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2.312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5724.9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珠澳跨境工业区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2.308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金义综合保税区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2.294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广州经济技术开发区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3327.69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佛山高新技术产业开发区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2.174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宁波石化经济技术开发区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2989.66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安徽合肥出口加工区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2.139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武汉经济技术开发区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2571.58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四川绵阳出口加工区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2.052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漕河泾新兴技术开发区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2466.20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广州保税物流园区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2.004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辽阳高新技术产业开发区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2427.18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1.950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北京经济技术开发区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2350.56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深圳盐田综合保税区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1.943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延吉高新技术产业开发区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2333.40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漕河泾综合保税区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1.941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吴中综合保税区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2182.92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廊坊综合保税区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1.703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上海张江高新技术产业开发区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2171.92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厦门集美台商投资开发区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1.614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洋山保税港区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2072.46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厦门象屿保税区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1.605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东莞松山湖高新技术产业开发区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1961.20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奉贤综合保税区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1.585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1959.43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临沂综合保税区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1.584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1908.05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广州保税区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1.574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珠海高新技术产业开发区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1796.50</w:t>
            </w:r>
          </w:p>
        </w:tc>
      </w:tr>
    </w:tbl>
    <w:p>
      <w:pPr>
        <w:spacing w:before="156" w:beforeLines="50" w:after="156" w:afterLines="50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br w:type="page"/>
      </w:r>
      <w:r>
        <w:rPr>
          <w:rFonts w:hint="eastAsia" w:ascii="黑体" w:hAnsi="黑体" w:eastAsia="黑体" w:cs="黑体"/>
          <w:color w:val="000000"/>
          <w:sz w:val="24"/>
          <w:szCs w:val="24"/>
        </w:rPr>
        <w:t>表2  产城融合型开发区部分指标排名靠前的开发区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016"/>
        <w:gridCol w:w="946"/>
        <w:gridCol w:w="520"/>
        <w:gridCol w:w="296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名  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序 号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名  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综合地均税收（万元/公顷）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虹桥经济技术开发区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2.297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虹桥经济技术开发区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4180.45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承德高新技术产业开发区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2.158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上海陆家嘴金融贸易区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3982.22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兰州高新技术产业开发区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2.113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上海紫竹高新技术产业开发区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1408.80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德阳经济技术开发区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1.993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苏州高新技术产业开发区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1379.51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重庆高新技术产业开发区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1.979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济南高新技术产业开发区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1032.15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西安经济技术开发区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1.884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武汉东湖新技术开发区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975.22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昆明高新技术产业开发区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1.825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重庆经济技术开发区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965.30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苏州高新技术产业开发区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1.771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漳州台商投资区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961.86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洛阳经济技术开发区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1.767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乌鲁木齐经济技术开发区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881.52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唐山高新技术产业开发区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1.658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中关村科技园区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847.12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中国—马来西亚钦州产业园区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1.634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合肥高新技术产业开发区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761.63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宿迁经济技术开发区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1.629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昆明高新技术产业开发区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上海陆家嘴金融贸易区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1.628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苏州工业园区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693.35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西宁经济技术开发区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1.625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唐山高新技术产业开发区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重庆经济技术开发区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1.600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襄阳高新技术产业开发区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579.57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广安经济技术开发区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1.586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江阴高新技术产业开发区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曲靖经济技术开发区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1.557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洛阳经济技术开发区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陕西航天经济技术开发区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1.554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石家庄高新技术产业开发区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太原高新技术产业开发区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1.517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武进高新技术产业开发区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常德高新技术产业开发区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1.516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黄石大冶湖高新技术产业开发区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521.16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15E5A"/>
    <w:rsid w:val="2E5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2020-01-08T09:45:00Z</dcterms:created>
  <dc:creator>User</dc:creator>
  <cp:lastModifiedBy>User</cp:lastModifiedBy>
  <dcterms:modified xsi:type="dcterms:W3CDTF">2020-01-08T09:45:15Z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