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61BC" w:rsidRPr="00FA48AA" w:rsidRDefault="00A261BC" w:rsidP="00A261BC">
      <w:pPr>
        <w:spacing w:afterLines="50" w:after="156"/>
        <w:rPr>
          <w:rFonts w:eastAsia="黑体"/>
          <w:sz w:val="32"/>
          <w:szCs w:val="32"/>
        </w:rPr>
      </w:pPr>
      <w:r w:rsidRPr="00FA48AA">
        <w:rPr>
          <w:rFonts w:eastAsia="黑体"/>
          <w:sz w:val="32"/>
          <w:szCs w:val="32"/>
        </w:rPr>
        <w:t>附件</w:t>
      </w:r>
    </w:p>
    <w:p w:rsidR="00A261BC" w:rsidRPr="00FA48AA" w:rsidRDefault="00A261BC" w:rsidP="00A261BC">
      <w:pPr>
        <w:spacing w:line="700" w:lineRule="exact"/>
        <w:jc w:val="center"/>
        <w:rPr>
          <w:rFonts w:eastAsia="方正小标宋_GBK"/>
          <w:sz w:val="44"/>
          <w:szCs w:val="44"/>
        </w:rPr>
      </w:pPr>
      <w:r>
        <w:rPr>
          <w:rFonts w:eastAsia="方正小标宋_GBK" w:hint="eastAsia"/>
          <w:sz w:val="44"/>
          <w:szCs w:val="44"/>
        </w:rPr>
        <w:t>4</w:t>
      </w:r>
      <w:r w:rsidRPr="00FA48AA">
        <w:rPr>
          <w:rFonts w:eastAsia="方正小标宋_GBK"/>
          <w:sz w:val="44"/>
          <w:szCs w:val="44"/>
        </w:rPr>
        <w:t>个通过审查的矿山地质环境保护</w:t>
      </w:r>
    </w:p>
    <w:p w:rsidR="00A261BC" w:rsidRPr="00FA48AA" w:rsidRDefault="00A261BC" w:rsidP="00A261BC">
      <w:pPr>
        <w:spacing w:line="700" w:lineRule="exact"/>
        <w:jc w:val="center"/>
        <w:rPr>
          <w:rFonts w:eastAsia="方正小标宋_GBK"/>
          <w:sz w:val="44"/>
          <w:szCs w:val="44"/>
        </w:rPr>
      </w:pPr>
      <w:r w:rsidRPr="00FA48AA">
        <w:rPr>
          <w:rFonts w:eastAsia="方正小标宋_GBK"/>
          <w:sz w:val="44"/>
          <w:szCs w:val="44"/>
        </w:rPr>
        <w:t>与土地复垦方案名单</w:t>
      </w:r>
    </w:p>
    <w:p w:rsidR="00A261BC" w:rsidRPr="00FA48AA" w:rsidRDefault="00A261BC" w:rsidP="00A261B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1"/>
        <w:gridCol w:w="7471"/>
      </w:tblGrid>
      <w:tr w:rsidR="00A261BC" w:rsidRPr="00441BE0" w:rsidTr="009128DD">
        <w:trPr>
          <w:cantSplit/>
        </w:trPr>
        <w:tc>
          <w:tcPr>
            <w:tcW w:w="1051" w:type="dxa"/>
            <w:vAlign w:val="center"/>
          </w:tcPr>
          <w:p w:rsidR="00A261BC" w:rsidRPr="007544F3" w:rsidRDefault="00A261BC" w:rsidP="009128DD">
            <w:pPr>
              <w:jc w:val="center"/>
              <w:rPr>
                <w:rFonts w:ascii="黑体" w:eastAsia="黑体" w:hAnsi="黑体" w:cs="仿宋_GB2312" w:hint="eastAsia"/>
                <w:sz w:val="32"/>
                <w:szCs w:val="32"/>
              </w:rPr>
            </w:pPr>
            <w:r w:rsidRPr="007544F3">
              <w:rPr>
                <w:rFonts w:ascii="黑体" w:eastAsia="黑体" w:hAnsi="黑体" w:cs="仿宋_GB2312" w:hint="eastAsia"/>
                <w:sz w:val="32"/>
                <w:szCs w:val="32"/>
              </w:rPr>
              <w:t>序号</w:t>
            </w:r>
          </w:p>
        </w:tc>
        <w:tc>
          <w:tcPr>
            <w:tcW w:w="7471" w:type="dxa"/>
            <w:vAlign w:val="center"/>
          </w:tcPr>
          <w:p w:rsidR="00A261BC" w:rsidRPr="007544F3" w:rsidRDefault="00A261BC" w:rsidP="009128DD">
            <w:pPr>
              <w:jc w:val="center"/>
              <w:rPr>
                <w:rFonts w:ascii="黑体" w:eastAsia="黑体" w:hAnsi="黑体" w:cs="仿宋_GB2312" w:hint="eastAsia"/>
                <w:sz w:val="32"/>
                <w:szCs w:val="32"/>
              </w:rPr>
            </w:pPr>
            <w:r w:rsidRPr="007544F3">
              <w:rPr>
                <w:rFonts w:ascii="黑体" w:eastAsia="黑体" w:hAnsi="黑体" w:cs="仿宋_GB2312" w:hint="eastAsia"/>
                <w:sz w:val="32"/>
                <w:szCs w:val="32"/>
              </w:rPr>
              <w:t>方案名称</w:t>
            </w:r>
          </w:p>
        </w:tc>
      </w:tr>
      <w:tr w:rsidR="00A261BC" w:rsidRPr="00441BE0" w:rsidTr="009128DD">
        <w:trPr>
          <w:cantSplit/>
        </w:trPr>
        <w:tc>
          <w:tcPr>
            <w:tcW w:w="1051" w:type="dxa"/>
            <w:vAlign w:val="center"/>
          </w:tcPr>
          <w:p w:rsidR="00A261BC" w:rsidRPr="00C12573" w:rsidRDefault="00A261BC" w:rsidP="009128DD">
            <w:pPr>
              <w:jc w:val="center"/>
              <w:rPr>
                <w:rFonts w:eastAsia="仿宋_GB2312"/>
                <w:sz w:val="32"/>
                <w:szCs w:val="32"/>
              </w:rPr>
            </w:pPr>
            <w:r w:rsidRPr="00C12573">
              <w:rPr>
                <w:rFonts w:eastAsia="仿宋_GB2312"/>
                <w:b/>
                <w:sz w:val="32"/>
                <w:szCs w:val="32"/>
              </w:rPr>
              <w:t>1</w:t>
            </w:r>
          </w:p>
        </w:tc>
        <w:tc>
          <w:tcPr>
            <w:tcW w:w="7471" w:type="dxa"/>
            <w:vAlign w:val="center"/>
          </w:tcPr>
          <w:p w:rsidR="00A261BC" w:rsidRPr="007D2EB9" w:rsidRDefault="00A261BC" w:rsidP="009128DD">
            <w:pPr>
              <w:rPr>
                <w:rFonts w:eastAsia="仿宋_GB2312"/>
                <w:spacing w:val="15"/>
                <w:kern w:val="0"/>
                <w:sz w:val="32"/>
                <w:szCs w:val="32"/>
              </w:rPr>
            </w:pPr>
            <w:r w:rsidRPr="007D2EB9">
              <w:rPr>
                <w:rFonts w:eastAsia="仿宋_GB2312" w:hint="eastAsia"/>
                <w:spacing w:val="15"/>
                <w:kern w:val="0"/>
                <w:sz w:val="32"/>
                <w:szCs w:val="32"/>
              </w:rPr>
              <w:t>内蒙古西金矿业有限公司阿拉善</w:t>
            </w:r>
            <w:proofErr w:type="gramStart"/>
            <w:r w:rsidRPr="007D2EB9">
              <w:rPr>
                <w:rFonts w:eastAsia="仿宋_GB2312" w:hint="eastAsia"/>
                <w:spacing w:val="15"/>
                <w:kern w:val="0"/>
                <w:sz w:val="32"/>
                <w:szCs w:val="32"/>
              </w:rPr>
              <w:t>左旗朱拉</w:t>
            </w:r>
            <w:proofErr w:type="gramEnd"/>
            <w:r w:rsidRPr="007D2EB9">
              <w:rPr>
                <w:rFonts w:eastAsia="仿宋_GB2312" w:hint="eastAsia"/>
                <w:spacing w:val="15"/>
                <w:kern w:val="0"/>
                <w:sz w:val="32"/>
                <w:szCs w:val="32"/>
              </w:rPr>
              <w:t>扎嘎金矿矿山地质环境保护与土地复垦方案</w:t>
            </w:r>
          </w:p>
        </w:tc>
      </w:tr>
      <w:tr w:rsidR="00A261BC" w:rsidRPr="00441BE0" w:rsidTr="009128DD">
        <w:trPr>
          <w:cantSplit/>
        </w:trPr>
        <w:tc>
          <w:tcPr>
            <w:tcW w:w="1051" w:type="dxa"/>
            <w:vAlign w:val="center"/>
          </w:tcPr>
          <w:p w:rsidR="00A261BC" w:rsidRPr="00C12573" w:rsidRDefault="00A261BC" w:rsidP="009128DD">
            <w:pPr>
              <w:jc w:val="center"/>
              <w:rPr>
                <w:rFonts w:eastAsia="仿宋_GB2312"/>
                <w:sz w:val="32"/>
                <w:szCs w:val="32"/>
              </w:rPr>
            </w:pPr>
            <w:r w:rsidRPr="00C12573">
              <w:rPr>
                <w:rFonts w:eastAsia="仿宋_GB2312"/>
                <w:b/>
                <w:sz w:val="32"/>
                <w:szCs w:val="32"/>
              </w:rPr>
              <w:t>2</w:t>
            </w:r>
          </w:p>
        </w:tc>
        <w:tc>
          <w:tcPr>
            <w:tcW w:w="7471" w:type="dxa"/>
            <w:vAlign w:val="center"/>
          </w:tcPr>
          <w:p w:rsidR="00A261BC" w:rsidRPr="007D2EB9" w:rsidRDefault="00A261BC" w:rsidP="009128DD">
            <w:pPr>
              <w:rPr>
                <w:rFonts w:eastAsia="仿宋_GB2312"/>
                <w:sz w:val="32"/>
                <w:szCs w:val="32"/>
              </w:rPr>
            </w:pPr>
            <w:r w:rsidRPr="007D2EB9">
              <w:rPr>
                <w:rFonts w:eastAsia="仿宋_GB2312" w:hint="eastAsia"/>
                <w:sz w:val="32"/>
                <w:szCs w:val="32"/>
              </w:rPr>
              <w:t>中国石油天然气股份有限公司长庆油田分公司宁夏鄂尔多斯盆地摆宴</w:t>
            </w:r>
            <w:proofErr w:type="gramStart"/>
            <w:r w:rsidRPr="007D2EB9">
              <w:rPr>
                <w:rFonts w:eastAsia="仿宋_GB2312" w:hint="eastAsia"/>
                <w:sz w:val="32"/>
                <w:szCs w:val="32"/>
              </w:rPr>
              <w:t>井石油</w:t>
            </w:r>
            <w:proofErr w:type="gramEnd"/>
            <w:r w:rsidRPr="007D2EB9">
              <w:rPr>
                <w:rFonts w:eastAsia="仿宋_GB2312" w:hint="eastAsia"/>
                <w:sz w:val="32"/>
                <w:szCs w:val="32"/>
              </w:rPr>
              <w:t>开采矿山地质环境保护与土地复垦方案</w:t>
            </w:r>
          </w:p>
        </w:tc>
      </w:tr>
      <w:tr w:rsidR="00A261BC" w:rsidRPr="00441BE0" w:rsidTr="009128DD">
        <w:trPr>
          <w:cantSplit/>
        </w:trPr>
        <w:tc>
          <w:tcPr>
            <w:tcW w:w="1051" w:type="dxa"/>
            <w:vAlign w:val="center"/>
          </w:tcPr>
          <w:p w:rsidR="00A261BC" w:rsidRPr="00C12573" w:rsidRDefault="00A261BC" w:rsidP="009128DD">
            <w:pPr>
              <w:jc w:val="center"/>
              <w:rPr>
                <w:rFonts w:eastAsia="仿宋_GB2312"/>
                <w:sz w:val="32"/>
                <w:szCs w:val="32"/>
              </w:rPr>
            </w:pPr>
            <w:r w:rsidRPr="00C12573">
              <w:rPr>
                <w:rFonts w:eastAsia="仿宋_GB2312"/>
                <w:b/>
                <w:sz w:val="32"/>
                <w:szCs w:val="32"/>
              </w:rPr>
              <w:t>3</w:t>
            </w:r>
          </w:p>
        </w:tc>
        <w:tc>
          <w:tcPr>
            <w:tcW w:w="7471" w:type="dxa"/>
            <w:vAlign w:val="center"/>
          </w:tcPr>
          <w:p w:rsidR="00A261BC" w:rsidRPr="007D2EB9" w:rsidRDefault="00A261BC" w:rsidP="009128DD">
            <w:pPr>
              <w:rPr>
                <w:rFonts w:eastAsia="仿宋_GB2312"/>
                <w:sz w:val="32"/>
                <w:szCs w:val="32"/>
              </w:rPr>
            </w:pPr>
            <w:r w:rsidRPr="007D2EB9">
              <w:rPr>
                <w:rFonts w:eastAsia="仿宋_GB2312" w:hint="eastAsia"/>
                <w:sz w:val="32"/>
                <w:szCs w:val="32"/>
              </w:rPr>
              <w:t>中国石油天然气股份有限公司长庆油田分公司宁夏鄂尔多斯</w:t>
            </w:r>
            <w:proofErr w:type="gramStart"/>
            <w:r w:rsidRPr="007D2EB9">
              <w:rPr>
                <w:rFonts w:eastAsia="仿宋_GB2312" w:hint="eastAsia"/>
                <w:sz w:val="32"/>
                <w:szCs w:val="32"/>
              </w:rPr>
              <w:t>盆地红井子</w:t>
            </w:r>
            <w:proofErr w:type="gramEnd"/>
            <w:r w:rsidRPr="007D2EB9">
              <w:rPr>
                <w:rFonts w:eastAsia="仿宋_GB2312" w:hint="eastAsia"/>
                <w:sz w:val="32"/>
                <w:szCs w:val="32"/>
              </w:rPr>
              <w:t>油田开采矿山地质环境保护与土地复垦方案</w:t>
            </w:r>
          </w:p>
        </w:tc>
      </w:tr>
      <w:tr w:rsidR="00A261BC" w:rsidRPr="00441BE0" w:rsidTr="009128DD">
        <w:trPr>
          <w:cantSplit/>
        </w:trPr>
        <w:tc>
          <w:tcPr>
            <w:tcW w:w="1051" w:type="dxa"/>
            <w:vAlign w:val="center"/>
          </w:tcPr>
          <w:p w:rsidR="00A261BC" w:rsidRPr="00C12573" w:rsidRDefault="00A261BC" w:rsidP="009128DD">
            <w:pPr>
              <w:jc w:val="center"/>
              <w:rPr>
                <w:rFonts w:eastAsia="仿宋_GB2312"/>
                <w:sz w:val="32"/>
                <w:szCs w:val="32"/>
              </w:rPr>
            </w:pPr>
            <w:r w:rsidRPr="00C12573">
              <w:rPr>
                <w:rFonts w:eastAsia="仿宋_GB2312"/>
                <w:b/>
                <w:sz w:val="32"/>
                <w:szCs w:val="32"/>
              </w:rPr>
              <w:t>4</w:t>
            </w:r>
          </w:p>
        </w:tc>
        <w:tc>
          <w:tcPr>
            <w:tcW w:w="7471" w:type="dxa"/>
            <w:vAlign w:val="center"/>
          </w:tcPr>
          <w:p w:rsidR="00A261BC" w:rsidRPr="007D2EB9" w:rsidRDefault="00A261BC" w:rsidP="009128DD">
            <w:pPr>
              <w:rPr>
                <w:rFonts w:eastAsia="仿宋_GB2312"/>
                <w:sz w:val="32"/>
                <w:szCs w:val="32"/>
              </w:rPr>
            </w:pPr>
            <w:r w:rsidRPr="007D2EB9">
              <w:rPr>
                <w:rFonts w:eastAsia="仿宋_GB2312" w:hint="eastAsia"/>
                <w:sz w:val="32"/>
                <w:szCs w:val="32"/>
              </w:rPr>
              <w:t>中国铝业股份有限公司</w:t>
            </w:r>
            <w:proofErr w:type="gramStart"/>
            <w:r w:rsidRPr="007D2EB9">
              <w:rPr>
                <w:rFonts w:eastAsia="仿宋_GB2312" w:hint="eastAsia"/>
                <w:sz w:val="32"/>
                <w:szCs w:val="32"/>
              </w:rPr>
              <w:t>平果教美铝矿</w:t>
            </w:r>
            <w:proofErr w:type="gramEnd"/>
            <w:r w:rsidRPr="007D2EB9">
              <w:rPr>
                <w:rFonts w:eastAsia="仿宋_GB2312" w:hint="eastAsia"/>
                <w:sz w:val="32"/>
                <w:szCs w:val="32"/>
              </w:rPr>
              <w:t>矿山地质环境保护与土地复垦方案</w:t>
            </w:r>
          </w:p>
        </w:tc>
      </w:tr>
    </w:tbl>
    <w:p w:rsidR="00D45D17" w:rsidRPr="00A261BC" w:rsidRDefault="00D45D17">
      <w:bookmarkStart w:id="0" w:name="_GoBack"/>
      <w:bookmarkEnd w:id="0"/>
    </w:p>
    <w:sectPr w:rsidR="00D45D17" w:rsidRPr="00A261B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fixed"/>
    <w:sig w:usb0="00000000" w:usb1="080E0000" w:usb2="00000010" w:usb3="00000000" w:csb0="00040000" w:csb1="00000000"/>
  </w:font>
  <w:font w:name="仿宋_GB2312">
    <w:altName w:val="仿宋"/>
    <w:charset w:val="86"/>
    <w:family w:val="auto"/>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61BC"/>
    <w:rsid w:val="00A261BC"/>
    <w:rsid w:val="00D45D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61B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
    <w:name w:val=" Char Char"/>
    <w:basedOn w:val="a"/>
    <w:rsid w:val="00A261BC"/>
    <w:pPr>
      <w:ind w:firstLineChars="200" w:firstLine="2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61B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
    <w:name w:val=" Char Char"/>
    <w:basedOn w:val="a"/>
    <w:rsid w:val="00A261BC"/>
    <w:pPr>
      <w:ind w:firstLineChars="200" w:firstLine="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Words>
  <Characters>191</Characters>
  <Application>Microsoft Office Word</Application>
  <DocSecurity>0</DocSecurity>
  <Lines>1</Lines>
  <Paragraphs>1</Paragraphs>
  <ScaleCrop>false</ScaleCrop>
  <Company/>
  <LinksUpToDate>false</LinksUpToDate>
  <CharactersWithSpaces>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陈卉(陈卉:返回拟稿人(校对、定稿))</dc:creator>
  <cp:lastModifiedBy>陈卉(陈卉:返回拟稿人(校对、定稿))</cp:lastModifiedBy>
  <cp:revision>1</cp:revision>
  <dcterms:created xsi:type="dcterms:W3CDTF">2019-09-18T08:07:00Z</dcterms:created>
  <dcterms:modified xsi:type="dcterms:W3CDTF">2019-09-18T08:08:00Z</dcterms:modified>
</cp:coreProperties>
</file>