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甲级测绘资质单位</w:t>
      </w:r>
      <w:r>
        <w:rPr>
          <w:rFonts w:hint="eastAsia" w:eastAsia="黑体"/>
          <w:sz w:val="32"/>
          <w:szCs w:val="32"/>
        </w:rPr>
        <w:t>公示</w:t>
      </w:r>
      <w:r>
        <w:rPr>
          <w:rFonts w:eastAsia="黑体"/>
          <w:sz w:val="32"/>
          <w:szCs w:val="32"/>
        </w:rPr>
        <w:t>意见表</w:t>
      </w:r>
    </w:p>
    <w:p>
      <w:pPr>
        <w:autoSpaceDE w:val="0"/>
        <w:autoSpaceDN w:val="0"/>
        <w:adjustRightInd w:val="0"/>
        <w:spacing w:line="360" w:lineRule="auto"/>
        <w:ind w:firstLine="5440" w:firstLineChars="17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tbl>
      <w:tblPr>
        <w:tblStyle w:val="4"/>
        <w:tblW w:w="15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6"/>
        <w:gridCol w:w="641"/>
        <w:gridCol w:w="4618"/>
        <w:gridCol w:w="1040"/>
        <w:gridCol w:w="3529"/>
        <w:gridCol w:w="3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省份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原有乙级专业范围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乙级是否满两年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申请甲级专业范围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eastAsia="黑体"/>
                <w:szCs w:val="21"/>
              </w:rPr>
              <w:t>拟批准甲级专业范围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辽宁省水利水电勘测设计研究院有限责任公司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辽宁省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由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辽宁省水利水电勘测设计研究院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转制而来。原辽宁省水利水电勘测设计研究院甲级资质2019年3月申请注销，其资质等级及专业范围：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控制测量、地形测量、规划测量、建筑工程测量、变形形变与精密测量、市政工程测量、水利工程测量、线路与桥隧测量。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北京九鼎图业科技有限公司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北京市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：控制测量、地形测量、建筑工程测量、市政工程测量、线路与桥隧测量、矿山测量、水利工程测量；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：地籍测绘、房产测绘；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：地形图、电子地图、真三维地图、其他专用地图。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：控制测量、地形测量、建筑工程测量、市政工程测量、水利工程测量、线路与桥隧测量、矿山测量；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：地籍测绘、房产测绘；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：地形图、电子地图、真三维地图、其他专用地图。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：控制测量、地形测量、建筑工程测量、市政工程测量、水利工程测量、线路与桥隧测量、矿山测量；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：地籍测绘、房产测绘；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：地形图、电子地图、真三维地图、其他专用地图。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北京航天泰坦科技股份有限公司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北京市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：控制测量、地形测量、建筑工程测量、市政工程测量、线路与桥隧测量、矿山测量；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：地籍测绘、房产测绘；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：地形图、电子地图、其他专用地图。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地理信息数据采集、地理信息数据处理、地理信息系统及数据库建设、地理信息软件开发。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河北云腾测绘技术服务有限公司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河北省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上海勘测设计研究院有限公司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上海市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、地形测量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、建筑工程测量、变形形变与精密测量、市政工程测量、水利工程测量、线路与桥隧测量、工程测量监理；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海洋测绘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：海岸地形测量、水深测量、海洋工程测量、海洋测绘监理。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控制测量、地形测量、建筑工程测量、变形形变与精密测量、市政工程测量、水利工程测量、线路与桥隧测量。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控制测量、地形测量、建筑工程测量、变形形变与精密测量、市政工程测量、水利工程测量、线路与桥隧测量。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苏州博雅达勘测规划设计集团有限公司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江苏省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：地形图、教学地图、全国及地方政区地图、真三维地图、其他专用地图。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中核华纬工程设计研究有限公司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江苏省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：地籍测绘、房产测绘、行政区域界线测绘。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宁波市天一测绘设计研究有限公司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浙江省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安徽天罡信息技术有限公司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安徽省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：控制测量、地形测量、规划测量、建筑工程测量、水利工程测量；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：地籍测绘、房产测绘、行政区域界线测绘。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控制测量、地形测量、规划测量、建筑工程测量、水利工程测量、地下管线测量；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控制测量、地形测量、规划测量、建筑工程测量、水利工程测量、地下管线测量；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核工业鹰潭工程勘察院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：地籍测绘、行政区域界线测绘、房产测绘。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南昌市国土资源勘测规划院有限公司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大地测量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：卫星定位测量、水准测量、大地测量数据处理；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：地形图、电子地图、真三维地图、其他专用地图。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：控制测量、地形测量、规划测量、建筑工程测量；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：控制测量、地形测量、规划测量、建筑工程测量；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长沙市房地产测绘队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湖南省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：控制测量、地形测量、建筑工程测量、市政工程测量、地下管线测量；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湖南大麓科技有限公司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湖南省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：控制测量、规划测量、市政工程测量、水利工程测量、地下管线测量、工程测量监理；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控制测量、规划测量、市政工程测量、水利工程测量、地下管线测量、工程测量监理；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控制测量、规划测量、市政工程测量、水利工程测量、地下管线测量、工程测量监理；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西藏德众工程咨询服务有限公司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西藏自治区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大地测量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：卫星定位测量、大地测量数据处理；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控制测量、地形测量、规划测量、建筑工程测量、市政工程测量、线路与桥隧测量、矿山测量、工程测量监理；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控制测量、地形测量、规划测量、建筑工程测量、市政工程测量、线路与桥隧测量、矿山测量、工程测量监理；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中冶地集团西北岩土工程有限公司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陕西省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：地形图、教学地图、全国及地方政区地图、真三维地图、其他专用地图。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地籍测绘、房产测绘、行政区域界线测绘。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>
      <w:bookmarkStart w:id="0" w:name="_GoBack"/>
      <w:bookmarkEnd w:id="0"/>
    </w:p>
    <w:sectPr>
      <w:pgSz w:w="16838" w:h="11906" w:orient="landscape"/>
      <w:pgMar w:top="720" w:right="720" w:bottom="60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273A5"/>
    <w:rsid w:val="4A02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2019-08-13T04:25:00Z</dcterms:created>
  <dc:creator>侯一俊</dc:creator>
  <cp:lastModifiedBy>侯一俊</cp:lastModifiedBy>
  <dcterms:modified xsi:type="dcterms:W3CDTF">2019-08-13T04:26:27Z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