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384" w:rsidRPr="00AB2034" w:rsidRDefault="00226384" w:rsidP="00226384">
      <w:pPr>
        <w:snapToGrid w:val="0"/>
        <w:spacing w:line="360" w:lineRule="auto"/>
        <w:jc w:val="left"/>
        <w:rPr>
          <w:rFonts w:ascii="仿宋_GB2312" w:eastAsia="仿宋_GB2312" w:hAnsi="仿宋" w:hint="eastAsia"/>
          <w:sz w:val="32"/>
          <w:szCs w:val="32"/>
        </w:rPr>
      </w:pPr>
      <w:r w:rsidRPr="00AB2034">
        <w:rPr>
          <w:rFonts w:ascii="仿宋_GB2312" w:eastAsia="仿宋_GB2312" w:hAnsi="仿宋" w:hint="eastAsia"/>
          <w:sz w:val="32"/>
          <w:szCs w:val="32"/>
        </w:rPr>
        <w:t>附件:</w:t>
      </w:r>
    </w:p>
    <w:p w:rsidR="00226384" w:rsidRPr="00AB2034" w:rsidRDefault="00226384" w:rsidP="00226384">
      <w:pPr>
        <w:snapToGrid w:val="0"/>
        <w:spacing w:line="360" w:lineRule="auto"/>
        <w:jc w:val="center"/>
        <w:rPr>
          <w:rFonts w:ascii="方正小标宋简体" w:eastAsia="方正小标宋简体" w:hAnsi="黑体" w:hint="eastAsia"/>
          <w:color w:val="000000"/>
          <w:sz w:val="44"/>
          <w:szCs w:val="44"/>
        </w:rPr>
      </w:pPr>
      <w:r w:rsidRPr="00AB2034">
        <w:rPr>
          <w:rFonts w:ascii="方正小标宋简体" w:eastAsia="方正小标宋简体" w:hAnsi="黑体" w:hint="eastAsia"/>
          <w:color w:val="000000"/>
          <w:sz w:val="44"/>
          <w:szCs w:val="44"/>
        </w:rPr>
        <w:t>内蒙古自治区绿色矿山管理办法(试行)</w:t>
      </w:r>
    </w:p>
    <w:p w:rsidR="00226384" w:rsidRDefault="00226384" w:rsidP="00226384">
      <w:pPr>
        <w:snapToGrid w:val="0"/>
        <w:spacing w:line="360" w:lineRule="auto"/>
        <w:ind w:firstLine="2720"/>
        <w:rPr>
          <w:rFonts w:ascii="楷体_GB2312" w:eastAsia="楷体_GB2312" w:hAnsi="黑体" w:hint="eastAsia"/>
          <w:color w:val="000000"/>
          <w:sz w:val="32"/>
          <w:szCs w:val="32"/>
        </w:rPr>
      </w:pPr>
      <w:r>
        <w:rPr>
          <w:rFonts w:ascii="楷体_GB2312" w:eastAsia="楷体_GB2312" w:hAnsi="黑体" w:hint="eastAsia"/>
          <w:color w:val="000000"/>
          <w:sz w:val="32"/>
          <w:szCs w:val="32"/>
        </w:rPr>
        <w:t xml:space="preserve">    </w:t>
      </w:r>
      <w:r w:rsidRPr="00AB2034">
        <w:rPr>
          <w:rFonts w:ascii="楷体_GB2312" w:eastAsia="楷体_GB2312" w:hAnsi="黑体" w:hint="eastAsia"/>
          <w:color w:val="000000"/>
          <w:sz w:val="32"/>
          <w:szCs w:val="32"/>
        </w:rPr>
        <w:t>(征求意见稿)</w:t>
      </w:r>
    </w:p>
    <w:p w:rsidR="00226384" w:rsidRPr="00AB2034" w:rsidRDefault="00226384" w:rsidP="00226384">
      <w:pPr>
        <w:snapToGrid w:val="0"/>
        <w:spacing w:line="360" w:lineRule="auto"/>
        <w:ind w:firstLine="2731"/>
        <w:jc w:val="center"/>
        <w:rPr>
          <w:rFonts w:ascii="楷体_GB2312" w:eastAsia="楷体_GB2312" w:hAnsi="黑体" w:hint="eastAsia"/>
          <w:b/>
          <w:color w:val="000000"/>
          <w:sz w:val="32"/>
          <w:szCs w:val="32"/>
        </w:rPr>
      </w:pPr>
    </w:p>
    <w:p w:rsidR="00226384" w:rsidRPr="00AB2034" w:rsidRDefault="00226384" w:rsidP="00226384">
      <w:pPr>
        <w:pStyle w:val="1"/>
        <w:snapToGrid w:val="0"/>
        <w:spacing w:before="0" w:after="0" w:line="360" w:lineRule="auto"/>
        <w:jc w:val="center"/>
        <w:rPr>
          <w:rFonts w:ascii="黑体" w:eastAsia="黑体" w:hAnsi="黑体" w:hint="eastAsia"/>
          <w:b w:val="0"/>
          <w:sz w:val="32"/>
          <w:szCs w:val="32"/>
        </w:rPr>
      </w:pPr>
      <w:r w:rsidRPr="00AB2034">
        <w:rPr>
          <w:rFonts w:ascii="黑体" w:eastAsia="黑体" w:hAnsi="黑体" w:hint="eastAsia"/>
          <w:b w:val="0"/>
          <w:sz w:val="32"/>
          <w:szCs w:val="32"/>
        </w:rPr>
        <w:t>第一章 总则</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黑体" w:eastAsia="黑体" w:hAnsi="仿宋" w:hint="eastAsia"/>
          <w:color w:val="000000"/>
          <w:sz w:val="32"/>
          <w:szCs w:val="32"/>
        </w:rPr>
        <w:t xml:space="preserve">第一条  </w:t>
      </w:r>
      <w:r w:rsidRPr="00AB2034">
        <w:rPr>
          <w:rFonts w:ascii="仿宋" w:eastAsia="仿宋" w:hAnsi="仿宋" w:hint="eastAsia"/>
          <w:color w:val="000000"/>
          <w:sz w:val="32"/>
          <w:szCs w:val="32"/>
        </w:rPr>
        <w:t>为建好我国北方重要生态安全屏障，全面推进绿色矿山建设，按照《国土资源部、财政部、环境保护部、国家质量监督检验检疫总局、中国银行业监督管理委员会、中国证券监督管理委员会关于加快建设绿色矿山的实施意见》(国土资规[2017]4号)，结合自治区实际，制定本办法。</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黑体" w:eastAsia="黑体" w:hAnsi="仿宋" w:hint="eastAsia"/>
          <w:color w:val="000000"/>
          <w:sz w:val="32"/>
          <w:szCs w:val="32"/>
        </w:rPr>
        <w:t xml:space="preserve">第二条  </w:t>
      </w:r>
      <w:r w:rsidRPr="00AB2034">
        <w:rPr>
          <w:rFonts w:ascii="仿宋" w:eastAsia="仿宋" w:hAnsi="仿宋" w:hint="eastAsia"/>
          <w:color w:val="000000"/>
          <w:sz w:val="32"/>
          <w:szCs w:val="32"/>
        </w:rPr>
        <w:t>自治区行政区域内的绿色矿山建设、评估、名录管理、绿色矿山评估专家及第三方评估机构管理等工作适用本办法。</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仿宋" w:eastAsia="仿宋" w:hAnsi="仿宋" w:hint="eastAsia"/>
          <w:color w:val="000000"/>
          <w:sz w:val="32"/>
          <w:szCs w:val="32"/>
        </w:rPr>
        <w:t>本办法所称的绿色矿山是指采矿权人在矿产资源开发全过程中，实行科学有序开采，对矿区及周边生态环境扰动控制在可控制范围内，使矿产资源开发利用与生态环境保护相协调的矿山，在依法办矿、规范管理、综合利用、技术创新、节能减排、环境保护、土地复垦、社区和谐、企业文化等方面符合国家和自治区绿色矿山建设要求。</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黑体" w:eastAsia="黑体" w:hAnsi="仿宋" w:hint="eastAsia"/>
          <w:color w:val="000000"/>
          <w:sz w:val="32"/>
          <w:szCs w:val="32"/>
        </w:rPr>
        <w:t xml:space="preserve">第三条  </w:t>
      </w:r>
      <w:r w:rsidRPr="00AB2034">
        <w:rPr>
          <w:rFonts w:ascii="仿宋" w:eastAsia="仿宋" w:hAnsi="仿宋" w:hint="eastAsia"/>
          <w:color w:val="000000"/>
          <w:sz w:val="32"/>
          <w:szCs w:val="32"/>
        </w:rPr>
        <w:t>自治区成立绿色矿山建设领导小组，统筹指导各级人民政府推进绿色矿山建设。各级人民政府应当加强对绿色矿山</w:t>
      </w:r>
      <w:r w:rsidRPr="00AB2034">
        <w:rPr>
          <w:rFonts w:ascii="仿宋" w:eastAsia="仿宋" w:hAnsi="仿宋" w:hint="eastAsia"/>
          <w:color w:val="000000"/>
          <w:sz w:val="32"/>
          <w:szCs w:val="32"/>
        </w:rPr>
        <w:lastRenderedPageBreak/>
        <w:t>建设的领导，将绿色矿山建设工作完成情况纳入相关各部门年终绩效考核体系，开展年度绿色矿山建设进展及成效评估，加大对主要指标、重点任务、重大政策等落实情况的考核力度。</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黑体" w:eastAsia="黑体" w:hAnsi="仿宋" w:hint="eastAsia"/>
          <w:color w:val="000000"/>
          <w:sz w:val="32"/>
          <w:szCs w:val="32"/>
        </w:rPr>
        <w:t xml:space="preserve">第四条  </w:t>
      </w:r>
      <w:r w:rsidRPr="00AB2034">
        <w:rPr>
          <w:rFonts w:ascii="仿宋" w:eastAsia="仿宋" w:hAnsi="仿宋" w:hint="eastAsia"/>
          <w:color w:val="000000"/>
          <w:sz w:val="32"/>
          <w:szCs w:val="32"/>
        </w:rPr>
        <w:t>各有关部门要将绿色矿山建设作为改善生态环境、加强生态文明建设和推动经济社会全面发展的重要工作，纳入重要议事日程。制定相应的规划、标准及相关政策，落实相关矿产资源、建设用地、财税金融等政策优惠。</w:t>
      </w:r>
    </w:p>
    <w:p w:rsidR="00226384" w:rsidRPr="00AB2034" w:rsidRDefault="00226384" w:rsidP="00226384">
      <w:pPr>
        <w:pStyle w:val="a6"/>
        <w:shd w:val="clear" w:color="auto" w:fill="FFFFFF"/>
        <w:snapToGrid w:val="0"/>
        <w:spacing w:before="0" w:beforeAutospacing="0" w:after="0" w:afterAutospacing="0" w:line="360" w:lineRule="auto"/>
        <w:ind w:firstLineChars="200" w:firstLine="640"/>
        <w:jc w:val="both"/>
        <w:rPr>
          <w:rFonts w:ascii="仿宋" w:eastAsia="仿宋" w:hAnsi="仿宋" w:hint="eastAsia"/>
          <w:color w:val="000000"/>
          <w:sz w:val="32"/>
          <w:szCs w:val="32"/>
        </w:rPr>
      </w:pPr>
      <w:r w:rsidRPr="00AB2034">
        <w:rPr>
          <w:rFonts w:ascii="黑体" w:eastAsia="黑体" w:hAnsi="仿宋" w:hint="eastAsia"/>
          <w:color w:val="000000"/>
          <w:sz w:val="32"/>
          <w:szCs w:val="32"/>
        </w:rPr>
        <w:t xml:space="preserve">第五条  </w:t>
      </w:r>
      <w:r w:rsidRPr="00AB2034">
        <w:rPr>
          <w:rFonts w:ascii="仿宋" w:eastAsia="仿宋" w:hAnsi="仿宋" w:hint="eastAsia"/>
          <w:color w:val="000000"/>
          <w:sz w:val="32"/>
          <w:szCs w:val="32"/>
        </w:rPr>
        <w:t>各级人民政府及相关部门应当充分利用网络、电视、微信等媒体资源，广泛宣传绿色矿山典型经验和发展成效，加强舆论宣传引导，提高全社会特别是矿山企业对绿色矿山建设的责任意识和参与意识。</w:t>
      </w:r>
    </w:p>
    <w:p w:rsidR="00226384" w:rsidRPr="00AB2034" w:rsidRDefault="00226384" w:rsidP="00226384">
      <w:pPr>
        <w:pStyle w:val="1"/>
        <w:snapToGrid w:val="0"/>
        <w:spacing w:before="0" w:after="0" w:line="360" w:lineRule="auto"/>
        <w:jc w:val="center"/>
        <w:rPr>
          <w:rFonts w:ascii="黑体" w:eastAsia="黑体" w:hAnsi="黑体" w:hint="eastAsia"/>
          <w:b w:val="0"/>
          <w:sz w:val="32"/>
          <w:szCs w:val="32"/>
        </w:rPr>
      </w:pPr>
      <w:r w:rsidRPr="00AB2034">
        <w:rPr>
          <w:rFonts w:ascii="黑体" w:eastAsia="黑体" w:hAnsi="黑体" w:hint="eastAsia"/>
          <w:b w:val="0"/>
          <w:sz w:val="32"/>
          <w:szCs w:val="32"/>
        </w:rPr>
        <w:t>第二章 绿色矿山建设</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黑体" w:eastAsia="黑体" w:hAnsi="仿宋" w:hint="eastAsia"/>
          <w:color w:val="000000"/>
          <w:sz w:val="32"/>
          <w:szCs w:val="32"/>
        </w:rPr>
        <w:t xml:space="preserve">第六条  </w:t>
      </w:r>
      <w:r w:rsidRPr="00AB2034">
        <w:rPr>
          <w:rFonts w:ascii="仿宋" w:eastAsia="仿宋" w:hAnsi="仿宋" w:hint="eastAsia"/>
          <w:color w:val="000000"/>
          <w:sz w:val="32"/>
          <w:szCs w:val="32"/>
        </w:rPr>
        <w:t>自治区实施绿色矿山建设，新建矿山应当实施绿色矿山建设标准，已建生产矿山应当限期达到绿色矿山建设标准。</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仿宋" w:eastAsia="仿宋" w:hAnsi="仿宋" w:hint="eastAsia"/>
          <w:color w:val="000000"/>
          <w:sz w:val="32"/>
          <w:szCs w:val="32"/>
        </w:rPr>
        <w:t>新建矿山在新立采矿权出让过程中，出让机关应对照绿色矿山建设要求和相关标准，在出让合同中明确开发方式、资源利用、矿山地质环境保护与治理恢复、土地复垦等相关要求及违约责任，矿山企业应按照绿色矿山标准要求进行规划、设计、建设和运营管理，并在正式生产一年内通过绿色矿山评估，纳入自治区绿色矿山名录。</w:t>
      </w:r>
    </w:p>
    <w:p w:rsidR="00226384" w:rsidRPr="00AB2034" w:rsidRDefault="00226384" w:rsidP="00226384">
      <w:pPr>
        <w:widowControl/>
        <w:snapToGrid w:val="0"/>
        <w:spacing w:line="360" w:lineRule="auto"/>
        <w:ind w:firstLineChars="200" w:firstLine="640"/>
        <w:rPr>
          <w:rFonts w:ascii="仿宋" w:eastAsia="仿宋" w:hAnsi="仿宋" w:hint="eastAsia"/>
          <w:color w:val="000000"/>
          <w:sz w:val="32"/>
          <w:szCs w:val="32"/>
        </w:rPr>
      </w:pPr>
      <w:r w:rsidRPr="00AB2034">
        <w:rPr>
          <w:rFonts w:ascii="仿宋" w:eastAsia="仿宋" w:hAnsi="仿宋" w:hint="eastAsia"/>
          <w:color w:val="000000"/>
          <w:sz w:val="32"/>
          <w:szCs w:val="32"/>
        </w:rPr>
        <w:lastRenderedPageBreak/>
        <w:t>生产矿山要因地制宜、结合实际加快改造升级，逐步达到绿色矿山建设要求，至2025年全部达到绿色矿山建设标准，不符合绿色矿山标准的矿山企业由旗县级人民政府</w:t>
      </w:r>
      <w:r w:rsidRPr="00AB2034">
        <w:rPr>
          <w:rFonts w:ascii="仿宋" w:eastAsia="仿宋" w:hAnsi="仿宋" w:hint="eastAsia"/>
          <w:color w:val="333333"/>
          <w:sz w:val="32"/>
          <w:szCs w:val="32"/>
        </w:rPr>
        <w:t>综合运用法律和经济手段，依法实施关闭。</w:t>
      </w:r>
    </w:p>
    <w:p w:rsidR="00226384" w:rsidRPr="00AB2034" w:rsidRDefault="00226384" w:rsidP="00226384">
      <w:pPr>
        <w:snapToGrid w:val="0"/>
        <w:spacing w:line="360" w:lineRule="auto"/>
        <w:ind w:firstLineChars="200" w:firstLine="640"/>
        <w:rPr>
          <w:rFonts w:ascii="黑体" w:eastAsia="黑体" w:hAnsi="仿宋" w:hint="eastAsia"/>
          <w:color w:val="000000"/>
          <w:sz w:val="32"/>
          <w:szCs w:val="32"/>
        </w:rPr>
      </w:pPr>
      <w:r w:rsidRPr="00AB2034">
        <w:rPr>
          <w:rFonts w:ascii="黑体" w:eastAsia="黑体" w:hAnsi="仿宋" w:hint="eastAsia"/>
          <w:color w:val="000000"/>
          <w:sz w:val="32"/>
          <w:szCs w:val="32"/>
        </w:rPr>
        <w:t xml:space="preserve">第七条  </w:t>
      </w:r>
      <w:r w:rsidRPr="00AB2034">
        <w:rPr>
          <w:rFonts w:ascii="仿宋" w:eastAsia="仿宋" w:hAnsi="仿宋" w:hint="eastAsia"/>
          <w:color w:val="000000"/>
          <w:sz w:val="32"/>
          <w:szCs w:val="32"/>
        </w:rPr>
        <w:t>绿色矿山建设坚持生态优先、绿色发展的原则。</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仿宋" w:eastAsia="仿宋" w:hAnsi="仿宋" w:hint="eastAsia"/>
          <w:color w:val="000000"/>
          <w:sz w:val="32"/>
          <w:szCs w:val="32"/>
        </w:rPr>
        <w:t>采矿权人是绿色矿山建设的责任主体，应当全面履行绿色矿山建设义务。要树立绿色发展理念，规范管理，推进科技创新，落实节约资源、节能减排、保护环境、促进矿区和谐等社会责任，加强企业文化建设，积极建设绿色矿山。</w:t>
      </w:r>
    </w:p>
    <w:p w:rsidR="00226384" w:rsidRPr="00AB2034" w:rsidRDefault="00226384" w:rsidP="00226384">
      <w:pPr>
        <w:snapToGrid w:val="0"/>
        <w:spacing w:line="360" w:lineRule="auto"/>
        <w:ind w:firstLineChars="200" w:firstLine="640"/>
        <w:jc w:val="left"/>
        <w:rPr>
          <w:rFonts w:ascii="仿宋" w:eastAsia="仿宋" w:hAnsi="仿宋" w:hint="eastAsia"/>
          <w:color w:val="000000"/>
          <w:sz w:val="32"/>
          <w:szCs w:val="32"/>
        </w:rPr>
      </w:pPr>
      <w:r w:rsidRPr="00AB2034">
        <w:rPr>
          <w:rFonts w:ascii="黑体" w:eastAsia="黑体" w:hAnsi="仿宋" w:hint="eastAsia"/>
          <w:color w:val="000000"/>
          <w:sz w:val="32"/>
          <w:szCs w:val="32"/>
        </w:rPr>
        <w:t xml:space="preserve">第八条  </w:t>
      </w:r>
      <w:r w:rsidRPr="00AB2034">
        <w:rPr>
          <w:rFonts w:ascii="仿宋" w:eastAsia="仿宋" w:hAnsi="仿宋" w:hint="eastAsia"/>
          <w:color w:val="000000"/>
          <w:sz w:val="32"/>
          <w:szCs w:val="32"/>
        </w:rPr>
        <w:t>绿色矿山建设中，矿山的开采回收率、采矿贫化率、选矿回收率、废水处置率、废碴处置率、废气体处置率、选矿废水循环利用率、水土环境质量、矿山地质环境应治理率、水土流失、工业噪声污染、扬尘污染、安全生产检查等单项核心</w:t>
      </w:r>
      <w:r w:rsidRPr="00AB2034">
        <w:rPr>
          <w:rFonts w:ascii="仿宋" w:eastAsia="仿宋" w:hAnsi="仿宋"/>
          <w:color w:val="000000"/>
          <w:sz w:val="32"/>
          <w:szCs w:val="32"/>
        </w:rPr>
        <w:t>指标</w:t>
      </w:r>
      <w:r w:rsidRPr="00AB2034">
        <w:rPr>
          <w:rFonts w:ascii="仿宋" w:eastAsia="仿宋" w:hAnsi="仿宋" w:hint="eastAsia"/>
          <w:color w:val="000000"/>
          <w:sz w:val="32"/>
          <w:szCs w:val="32"/>
        </w:rPr>
        <w:t>必须达到绿色矿山建设相关行业评估标准。</w:t>
      </w:r>
    </w:p>
    <w:p w:rsidR="00226384" w:rsidRPr="00AB2034" w:rsidRDefault="00226384" w:rsidP="00226384">
      <w:pPr>
        <w:snapToGrid w:val="0"/>
        <w:spacing w:line="360" w:lineRule="auto"/>
        <w:ind w:firstLineChars="200" w:firstLine="640"/>
        <w:jc w:val="left"/>
        <w:rPr>
          <w:rFonts w:ascii="仿宋" w:eastAsia="仿宋" w:hAnsi="仿宋" w:hint="eastAsia"/>
          <w:color w:val="000000"/>
          <w:sz w:val="32"/>
          <w:szCs w:val="32"/>
        </w:rPr>
      </w:pPr>
      <w:r w:rsidRPr="00AB2034">
        <w:rPr>
          <w:rFonts w:ascii="仿宋" w:eastAsia="仿宋" w:hAnsi="仿宋" w:hint="eastAsia"/>
          <w:color w:val="000000"/>
          <w:sz w:val="32"/>
          <w:szCs w:val="32"/>
        </w:rPr>
        <w:t>矿山企业应当建立矿山地质环境常态化动态监测体系。</w:t>
      </w:r>
    </w:p>
    <w:p w:rsidR="00226384" w:rsidRPr="00AB2034" w:rsidRDefault="00226384" w:rsidP="00226384">
      <w:pPr>
        <w:autoSpaceDE w:val="0"/>
        <w:autoSpaceDN w:val="0"/>
        <w:snapToGrid w:val="0"/>
        <w:spacing w:line="360" w:lineRule="auto"/>
        <w:ind w:firstLine="640"/>
        <w:rPr>
          <w:rFonts w:ascii="仿宋" w:eastAsia="仿宋" w:hAnsi="仿宋" w:cs="仿宋" w:hint="eastAsia"/>
          <w:color w:val="000000"/>
          <w:sz w:val="32"/>
          <w:szCs w:val="32"/>
        </w:rPr>
      </w:pPr>
      <w:r w:rsidRPr="00AB2034">
        <w:rPr>
          <w:rFonts w:ascii="黑体" w:eastAsia="黑体" w:hAnsi="仿宋" w:hint="eastAsia"/>
          <w:color w:val="000000"/>
          <w:sz w:val="32"/>
          <w:szCs w:val="32"/>
        </w:rPr>
        <w:t xml:space="preserve">第九条  </w:t>
      </w:r>
      <w:r w:rsidRPr="00AB2034">
        <w:rPr>
          <w:rFonts w:ascii="仿宋" w:eastAsia="仿宋" w:hAnsi="仿宋" w:hint="eastAsia"/>
          <w:color w:val="000000"/>
          <w:sz w:val="32"/>
          <w:szCs w:val="32"/>
        </w:rPr>
        <w:t>矿山地质环境治理恢复和土地复垦实行属地管理。采矿权人是矿山地质环境保护与治理恢复和土地复垦的责任主体，应当积极履行矿山地质环境保护与治理恢复和土地复垦义务，每五年修编一次矿山地质环境保护与恢复治理和土地复垦方案，严格按照评审公示通过的矿山地质环境保护与恢复治理和土地复垦方案开展矿山地质环境治理恢复，做到边生产、边治理、边</w:t>
      </w:r>
      <w:r w:rsidRPr="00AB2034">
        <w:rPr>
          <w:rFonts w:ascii="仿宋" w:eastAsia="仿宋" w:hAnsi="仿宋" w:hint="eastAsia"/>
          <w:color w:val="000000"/>
          <w:sz w:val="32"/>
          <w:szCs w:val="32"/>
        </w:rPr>
        <w:lastRenderedPageBreak/>
        <w:t>复垦。</w:t>
      </w:r>
    </w:p>
    <w:p w:rsidR="00226384" w:rsidRPr="00AB2034" w:rsidRDefault="00226384" w:rsidP="00226384">
      <w:pPr>
        <w:autoSpaceDE w:val="0"/>
        <w:autoSpaceDN w:val="0"/>
        <w:snapToGrid w:val="0"/>
        <w:spacing w:line="360" w:lineRule="auto"/>
        <w:ind w:firstLineChars="200" w:firstLine="640"/>
        <w:rPr>
          <w:rFonts w:ascii="仿宋" w:eastAsia="仿宋" w:hAnsi="仿宋" w:cs="仿宋" w:hint="eastAsia"/>
          <w:color w:val="000000"/>
          <w:sz w:val="32"/>
          <w:szCs w:val="32"/>
          <w:lang w:val="zh-CN"/>
        </w:rPr>
      </w:pPr>
      <w:r w:rsidRPr="00AB2034">
        <w:rPr>
          <w:rFonts w:ascii="黑体" w:eastAsia="黑体" w:hAnsi="仿宋" w:hint="eastAsia"/>
          <w:color w:val="000000"/>
          <w:sz w:val="32"/>
          <w:szCs w:val="32"/>
        </w:rPr>
        <w:t xml:space="preserve">第十条  </w:t>
      </w:r>
      <w:r w:rsidRPr="00AB2034">
        <w:rPr>
          <w:rFonts w:ascii="仿宋" w:eastAsia="仿宋" w:hAnsi="仿宋" w:hint="eastAsia"/>
          <w:color w:val="000000"/>
          <w:sz w:val="32"/>
          <w:szCs w:val="32"/>
        </w:rPr>
        <w:t>矿山企业应当建立</w:t>
      </w:r>
      <w:r w:rsidRPr="00AB2034">
        <w:rPr>
          <w:rFonts w:ascii="仿宋" w:eastAsia="仿宋" w:hAnsi="仿宋" w:cs="仿宋" w:hint="eastAsia"/>
          <w:color w:val="000000"/>
          <w:sz w:val="32"/>
          <w:szCs w:val="32"/>
          <w:lang w:val="zh-CN"/>
        </w:rPr>
        <w:t>矿山地质环境治理恢复基金（以下简称“基金”），在其银行账户中设立基金账户，单独反映基金的提取、使用情况。</w:t>
      </w:r>
    </w:p>
    <w:p w:rsidR="00226384" w:rsidRPr="00AB2034" w:rsidRDefault="00226384" w:rsidP="00226384">
      <w:pPr>
        <w:pStyle w:val="a6"/>
        <w:snapToGrid w:val="0"/>
        <w:spacing w:before="0" w:beforeAutospacing="0" w:after="0" w:afterAutospacing="0" w:line="360" w:lineRule="auto"/>
        <w:ind w:firstLineChars="200" w:firstLine="640"/>
        <w:rPr>
          <w:rFonts w:ascii="仿宋" w:eastAsia="仿宋" w:hAnsi="仿宋" w:cs="仿宋" w:hint="eastAsia"/>
          <w:color w:val="000000"/>
          <w:sz w:val="32"/>
          <w:szCs w:val="32"/>
          <w:lang w:val="zh-CN"/>
        </w:rPr>
      </w:pPr>
      <w:r w:rsidRPr="00AB2034">
        <w:rPr>
          <w:rFonts w:ascii="仿宋" w:eastAsia="仿宋" w:hAnsi="仿宋" w:cs="仿宋" w:hint="eastAsia"/>
          <w:color w:val="000000"/>
          <w:sz w:val="32"/>
          <w:szCs w:val="32"/>
          <w:lang w:val="zh-CN"/>
        </w:rPr>
        <w:t>矿山企业的基金提取、使用及矿山地质环境保护与恢复治理和土地复垦方案的执行情况应当列入矿业权人勘查开采信息公示系统。</w:t>
      </w:r>
    </w:p>
    <w:p w:rsidR="00226384" w:rsidRPr="00AB2034" w:rsidRDefault="00226384" w:rsidP="00226384">
      <w:pPr>
        <w:pStyle w:val="a6"/>
        <w:snapToGrid w:val="0"/>
        <w:spacing w:before="0" w:beforeAutospacing="0" w:after="0" w:afterAutospacing="0" w:line="360" w:lineRule="auto"/>
        <w:ind w:firstLineChars="200" w:firstLine="640"/>
        <w:rPr>
          <w:rFonts w:ascii="仿宋" w:eastAsia="仿宋" w:hAnsi="仿宋" w:cs="仿宋" w:hint="eastAsia"/>
          <w:color w:val="FF0000"/>
          <w:sz w:val="32"/>
          <w:szCs w:val="32"/>
          <w:lang w:val="zh-CN"/>
        </w:rPr>
      </w:pPr>
      <w:r w:rsidRPr="00AB2034">
        <w:rPr>
          <w:rFonts w:ascii="仿宋" w:eastAsia="仿宋" w:hAnsi="仿宋" w:cs="仿宋" w:hint="eastAsia"/>
          <w:color w:val="000000"/>
          <w:sz w:val="32"/>
          <w:szCs w:val="32"/>
          <w:lang w:val="zh-CN"/>
        </w:rPr>
        <w:t>矿山地质环境治理恢复基金的管理办法由自治区自然资源厅会同财政厅另行制定。</w:t>
      </w:r>
    </w:p>
    <w:p w:rsidR="00226384" w:rsidRPr="00AB2034" w:rsidRDefault="00226384" w:rsidP="00226384">
      <w:pPr>
        <w:autoSpaceDE w:val="0"/>
        <w:autoSpaceDN w:val="0"/>
        <w:snapToGrid w:val="0"/>
        <w:spacing w:line="360" w:lineRule="auto"/>
        <w:ind w:firstLine="640"/>
        <w:rPr>
          <w:rFonts w:ascii="仿宋" w:eastAsia="仿宋" w:hAnsi="仿宋" w:cs="仿宋" w:hint="eastAsia"/>
          <w:color w:val="000000"/>
          <w:sz w:val="32"/>
          <w:szCs w:val="32"/>
        </w:rPr>
      </w:pPr>
      <w:r w:rsidRPr="00AB2034">
        <w:rPr>
          <w:rFonts w:ascii="黑体" w:eastAsia="黑体" w:hAnsi="仿宋" w:hint="eastAsia"/>
          <w:color w:val="000000"/>
          <w:sz w:val="32"/>
          <w:szCs w:val="32"/>
        </w:rPr>
        <w:t xml:space="preserve">第十一条  </w:t>
      </w:r>
      <w:r w:rsidRPr="00AB2034">
        <w:rPr>
          <w:rFonts w:ascii="仿宋" w:eastAsia="仿宋" w:hAnsi="仿宋" w:cs="仿宋" w:hint="eastAsia"/>
          <w:color w:val="000000"/>
          <w:sz w:val="32"/>
          <w:szCs w:val="32"/>
          <w:lang w:val="zh-CN"/>
        </w:rPr>
        <w:t>基金由企业自主使用，根据其矿山地质环境保护与恢复治理和土地复垦方案专项用于矿山地质环境治理恢复以及矿山地质环境监测等方面（不含土地复垦）</w:t>
      </w:r>
      <w:r w:rsidRPr="00AB2034">
        <w:rPr>
          <w:rFonts w:ascii="仿宋" w:eastAsia="仿宋" w:hAnsi="仿宋" w:hint="eastAsia"/>
          <w:color w:val="000000"/>
          <w:sz w:val="32"/>
          <w:szCs w:val="32"/>
        </w:rPr>
        <w:t>。</w:t>
      </w:r>
    </w:p>
    <w:p w:rsidR="00226384" w:rsidRPr="00AB2034" w:rsidRDefault="00226384" w:rsidP="00226384">
      <w:pPr>
        <w:autoSpaceDE w:val="0"/>
        <w:autoSpaceDN w:val="0"/>
        <w:snapToGrid w:val="0"/>
        <w:spacing w:line="360" w:lineRule="auto"/>
        <w:ind w:firstLineChars="200" w:firstLine="640"/>
        <w:rPr>
          <w:rFonts w:ascii="仿宋" w:eastAsia="仿宋" w:hAnsi="仿宋" w:cs="仿宋" w:hint="eastAsia"/>
          <w:color w:val="000000"/>
          <w:sz w:val="32"/>
          <w:szCs w:val="32"/>
          <w:lang w:val="zh-CN"/>
        </w:rPr>
      </w:pPr>
      <w:r w:rsidRPr="00AB2034">
        <w:rPr>
          <w:rFonts w:ascii="仿宋" w:eastAsia="仿宋" w:hAnsi="仿宋" w:cs="仿宋" w:hint="eastAsia"/>
          <w:color w:val="000000"/>
          <w:sz w:val="32"/>
          <w:szCs w:val="32"/>
          <w:lang w:val="zh-CN"/>
        </w:rPr>
        <w:t>每年度矿山地质环境治理工程完成后，矿山企业应当组织相关专家根据矿山地质环境保护与恢复治理和土地复垦方案和自治区已经出台的《内蒙古自治区矿山地质环境治理工程验收标准（试行）》（内政发〔2013〕23号）对治理工程进行达标性评估。</w:t>
      </w:r>
    </w:p>
    <w:p w:rsidR="00226384" w:rsidRPr="00AB2034" w:rsidRDefault="00226384" w:rsidP="00226384">
      <w:pPr>
        <w:snapToGrid w:val="0"/>
        <w:spacing w:line="360" w:lineRule="auto"/>
        <w:ind w:firstLineChars="200" w:firstLine="640"/>
        <w:rPr>
          <w:rFonts w:ascii="仿宋" w:eastAsia="仿宋" w:hAnsi="仿宋" w:cs="仿宋" w:hint="eastAsia"/>
          <w:color w:val="000000"/>
          <w:sz w:val="32"/>
          <w:szCs w:val="32"/>
        </w:rPr>
      </w:pPr>
      <w:r w:rsidRPr="00AB2034">
        <w:rPr>
          <w:rFonts w:ascii="黑体" w:eastAsia="黑体" w:hAnsi="仿宋" w:hint="eastAsia"/>
          <w:color w:val="000000"/>
          <w:sz w:val="32"/>
          <w:szCs w:val="32"/>
        </w:rPr>
        <w:t xml:space="preserve">第十二条  </w:t>
      </w:r>
      <w:r w:rsidRPr="00AB2034">
        <w:rPr>
          <w:rFonts w:ascii="仿宋" w:eastAsia="仿宋" w:hAnsi="仿宋" w:hint="eastAsia"/>
          <w:color w:val="000000"/>
          <w:sz w:val="32"/>
          <w:szCs w:val="32"/>
        </w:rPr>
        <w:t>矿山企业应当将矿山地质环境保护与恢复治理和土地复垦方案的编制执行情况和基金提取使用情况等相关信息向社会公开，接受监督。</w:t>
      </w:r>
    </w:p>
    <w:p w:rsidR="00226384" w:rsidRPr="00AB2034" w:rsidRDefault="00226384" w:rsidP="00226384">
      <w:pPr>
        <w:snapToGrid w:val="0"/>
        <w:spacing w:line="360" w:lineRule="auto"/>
        <w:ind w:firstLineChars="200" w:firstLine="640"/>
        <w:rPr>
          <w:rFonts w:ascii="仿宋" w:eastAsia="仿宋" w:hAnsi="仿宋" w:cs="仿宋" w:hint="eastAsia"/>
          <w:color w:val="000000"/>
          <w:sz w:val="32"/>
          <w:szCs w:val="32"/>
          <w:lang w:val="zh-CN"/>
        </w:rPr>
      </w:pPr>
      <w:r w:rsidRPr="00AB2034">
        <w:rPr>
          <w:rFonts w:ascii="黑体" w:eastAsia="黑体" w:hAnsi="仿宋" w:hint="eastAsia"/>
          <w:color w:val="000000"/>
          <w:sz w:val="32"/>
          <w:szCs w:val="32"/>
        </w:rPr>
        <w:t xml:space="preserve">第十三条  </w:t>
      </w:r>
      <w:r w:rsidRPr="00AB2034">
        <w:rPr>
          <w:rFonts w:ascii="仿宋" w:eastAsia="仿宋" w:hAnsi="仿宋" w:cs="仿宋" w:hint="eastAsia"/>
          <w:color w:val="000000"/>
          <w:sz w:val="32"/>
          <w:szCs w:val="32"/>
          <w:lang w:val="zh-CN"/>
        </w:rPr>
        <w:t>鼓励相邻矿山在矿山地质环境保护与恢复治理和土地复垦过程中统筹使用矿山地质环境治理恢复基金，实施联</w:t>
      </w:r>
      <w:r w:rsidRPr="00AB2034">
        <w:rPr>
          <w:rFonts w:ascii="仿宋" w:eastAsia="仿宋" w:hAnsi="仿宋" w:cs="仿宋" w:hint="eastAsia"/>
          <w:color w:val="000000"/>
          <w:sz w:val="32"/>
          <w:szCs w:val="32"/>
          <w:lang w:val="zh-CN"/>
        </w:rPr>
        <w:lastRenderedPageBreak/>
        <w:t>合矿山地质环境保护与恢复治理和土地复垦，编制联合治理方案，经盟行政公署、设区的市人民政府自然资源主管部门审查后实施。</w:t>
      </w:r>
    </w:p>
    <w:p w:rsidR="00226384" w:rsidRPr="00AB2034" w:rsidRDefault="00226384" w:rsidP="00226384">
      <w:pPr>
        <w:pStyle w:val="1"/>
        <w:snapToGrid w:val="0"/>
        <w:spacing w:before="0" w:after="0" w:line="360" w:lineRule="auto"/>
        <w:jc w:val="center"/>
        <w:rPr>
          <w:rFonts w:ascii="黑体" w:eastAsia="黑体" w:hAnsi="黑体" w:hint="eastAsia"/>
          <w:b w:val="0"/>
          <w:sz w:val="32"/>
          <w:szCs w:val="32"/>
        </w:rPr>
      </w:pPr>
      <w:r w:rsidRPr="00AB2034">
        <w:rPr>
          <w:rFonts w:ascii="黑体" w:eastAsia="黑体" w:hAnsi="黑体" w:hint="eastAsia"/>
          <w:b w:val="0"/>
          <w:sz w:val="32"/>
          <w:szCs w:val="32"/>
        </w:rPr>
        <w:t>第三章 绿色矿山申报与评估</w:t>
      </w:r>
    </w:p>
    <w:p w:rsidR="00226384" w:rsidRPr="00AB2034" w:rsidRDefault="00226384" w:rsidP="00226384">
      <w:pPr>
        <w:snapToGrid w:val="0"/>
        <w:spacing w:line="360" w:lineRule="auto"/>
        <w:ind w:firstLineChars="200" w:firstLine="640"/>
        <w:rPr>
          <w:rFonts w:ascii="黑体" w:eastAsia="黑体" w:hAnsi="仿宋" w:hint="eastAsia"/>
          <w:color w:val="000000"/>
          <w:sz w:val="32"/>
          <w:szCs w:val="32"/>
        </w:rPr>
      </w:pPr>
      <w:r w:rsidRPr="00AB2034">
        <w:rPr>
          <w:rFonts w:ascii="黑体" w:eastAsia="黑体" w:hAnsi="仿宋" w:hint="eastAsia"/>
          <w:color w:val="000000"/>
          <w:sz w:val="32"/>
          <w:szCs w:val="32"/>
        </w:rPr>
        <w:t xml:space="preserve">第十四条  </w:t>
      </w:r>
      <w:r w:rsidRPr="00AB2034">
        <w:rPr>
          <w:rFonts w:ascii="仿宋" w:eastAsia="仿宋" w:hAnsi="仿宋" w:hint="eastAsia"/>
          <w:color w:val="000000"/>
          <w:sz w:val="32"/>
          <w:szCs w:val="32"/>
        </w:rPr>
        <w:t>绿色矿山申报主体为自治区行政区域内的矿山企业。</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黑体" w:eastAsia="黑体" w:hAnsi="仿宋" w:hint="eastAsia"/>
          <w:color w:val="000000"/>
          <w:sz w:val="32"/>
          <w:szCs w:val="32"/>
        </w:rPr>
        <w:t xml:space="preserve">第十五条  </w:t>
      </w:r>
      <w:r w:rsidRPr="00AB2034">
        <w:rPr>
          <w:rFonts w:ascii="仿宋" w:eastAsia="仿宋" w:hAnsi="仿宋" w:hint="eastAsia"/>
          <w:color w:val="000000"/>
          <w:sz w:val="32"/>
          <w:szCs w:val="32"/>
        </w:rPr>
        <w:t xml:space="preserve">申报绿色矿山，应满足以下条件：  </w:t>
      </w:r>
    </w:p>
    <w:p w:rsidR="00226384" w:rsidRPr="00AB2034" w:rsidRDefault="00226384" w:rsidP="00226384">
      <w:pPr>
        <w:snapToGrid w:val="0"/>
        <w:spacing w:line="360" w:lineRule="auto"/>
        <w:ind w:firstLineChars="200" w:firstLine="640"/>
        <w:rPr>
          <w:rFonts w:ascii="仿宋" w:eastAsia="仿宋" w:hAnsi="仿宋" w:hint="eastAsia"/>
          <w:sz w:val="32"/>
          <w:szCs w:val="32"/>
        </w:rPr>
      </w:pPr>
      <w:r w:rsidRPr="00AB2034">
        <w:rPr>
          <w:rFonts w:ascii="仿宋" w:eastAsia="仿宋" w:hAnsi="仿宋" w:hint="eastAsia"/>
          <w:sz w:val="32"/>
          <w:szCs w:val="32"/>
        </w:rPr>
        <w:t>（一）采矿许可证及其他证照合法有效,达到内蒙古自治区绿色矿山建设要求；</w:t>
      </w:r>
    </w:p>
    <w:p w:rsidR="00226384" w:rsidRPr="00AB2034" w:rsidRDefault="00226384" w:rsidP="00226384">
      <w:pPr>
        <w:snapToGrid w:val="0"/>
        <w:spacing w:line="360" w:lineRule="auto"/>
        <w:ind w:firstLineChars="200" w:firstLine="640"/>
        <w:rPr>
          <w:rFonts w:ascii="仿宋" w:eastAsia="仿宋" w:hAnsi="仿宋" w:hint="eastAsia"/>
          <w:sz w:val="32"/>
          <w:szCs w:val="32"/>
        </w:rPr>
      </w:pPr>
      <w:r w:rsidRPr="00AB2034">
        <w:rPr>
          <w:rFonts w:ascii="仿宋" w:eastAsia="仿宋" w:hAnsi="仿宋" w:hint="eastAsia"/>
          <w:sz w:val="32"/>
          <w:szCs w:val="32"/>
        </w:rPr>
        <w:t>（二）矿山处于正常生产状态且剩余服务年限不低于三年；</w:t>
      </w:r>
    </w:p>
    <w:p w:rsidR="00226384" w:rsidRPr="00AB2034" w:rsidRDefault="00226384" w:rsidP="00226384">
      <w:pPr>
        <w:snapToGrid w:val="0"/>
        <w:spacing w:line="360" w:lineRule="auto"/>
        <w:ind w:firstLineChars="200" w:firstLine="640"/>
        <w:rPr>
          <w:rFonts w:ascii="仿宋" w:eastAsia="仿宋" w:hAnsi="仿宋" w:hint="eastAsia"/>
          <w:sz w:val="32"/>
          <w:szCs w:val="32"/>
        </w:rPr>
      </w:pPr>
      <w:r w:rsidRPr="00AB2034">
        <w:rPr>
          <w:rFonts w:ascii="仿宋" w:eastAsia="仿宋" w:hAnsi="仿宋" w:hint="eastAsia"/>
          <w:sz w:val="32"/>
          <w:szCs w:val="32"/>
        </w:rPr>
        <w:t>（三）两年内未发生较大以上安全生产与环保事故；</w:t>
      </w:r>
    </w:p>
    <w:p w:rsidR="00226384" w:rsidRPr="00AB2034" w:rsidRDefault="00226384" w:rsidP="00226384">
      <w:pPr>
        <w:snapToGrid w:val="0"/>
        <w:spacing w:line="360" w:lineRule="auto"/>
        <w:ind w:firstLineChars="200" w:firstLine="640"/>
        <w:rPr>
          <w:rFonts w:ascii="仿宋" w:eastAsia="仿宋" w:hAnsi="仿宋" w:hint="eastAsia"/>
          <w:sz w:val="32"/>
          <w:szCs w:val="32"/>
        </w:rPr>
      </w:pPr>
      <w:r w:rsidRPr="00AB2034">
        <w:rPr>
          <w:rFonts w:ascii="仿宋" w:eastAsia="仿宋" w:hAnsi="仿宋" w:hint="eastAsia"/>
          <w:sz w:val="32"/>
          <w:szCs w:val="32"/>
        </w:rPr>
        <w:t>（四）未被列入矿业权人勘查开采信息公示异常名录（经改正后移除的除外）或严重违法名单；</w:t>
      </w:r>
    </w:p>
    <w:p w:rsidR="00226384" w:rsidRPr="00AB2034" w:rsidRDefault="00226384" w:rsidP="00226384">
      <w:pPr>
        <w:snapToGrid w:val="0"/>
        <w:spacing w:line="360" w:lineRule="auto"/>
        <w:ind w:firstLineChars="200" w:firstLine="640"/>
        <w:rPr>
          <w:rFonts w:ascii="仿宋" w:eastAsia="仿宋" w:hAnsi="仿宋" w:hint="eastAsia"/>
          <w:sz w:val="32"/>
          <w:szCs w:val="32"/>
        </w:rPr>
      </w:pPr>
      <w:r w:rsidRPr="00AB2034">
        <w:rPr>
          <w:rFonts w:ascii="仿宋" w:eastAsia="仿宋" w:hAnsi="仿宋" w:hint="eastAsia"/>
          <w:sz w:val="32"/>
          <w:szCs w:val="32"/>
        </w:rPr>
        <w:t>（五）在土地矿产年度卫片执法检查等工作中，未发现存在违法违规行为，或整改已到位。</w:t>
      </w:r>
    </w:p>
    <w:p w:rsidR="00226384" w:rsidRPr="00AB2034" w:rsidRDefault="00226384" w:rsidP="00226384">
      <w:pPr>
        <w:snapToGrid w:val="0"/>
        <w:spacing w:line="360" w:lineRule="auto"/>
        <w:ind w:firstLineChars="200" w:firstLine="640"/>
        <w:rPr>
          <w:rFonts w:ascii="仿宋" w:eastAsia="仿宋" w:hAnsi="仿宋" w:hint="eastAsia"/>
          <w:sz w:val="32"/>
          <w:szCs w:val="32"/>
        </w:rPr>
      </w:pPr>
      <w:r w:rsidRPr="00AB2034">
        <w:rPr>
          <w:rFonts w:ascii="仿宋" w:eastAsia="仿宋" w:hAnsi="仿宋" w:hint="eastAsia"/>
          <w:sz w:val="32"/>
          <w:szCs w:val="32"/>
        </w:rPr>
        <w:t>（六）未受到生态环境、应急管理、水利等相关部门违法违规处罚。</w:t>
      </w:r>
    </w:p>
    <w:p w:rsidR="00226384" w:rsidRPr="00AB2034" w:rsidRDefault="00226384" w:rsidP="00226384">
      <w:pPr>
        <w:snapToGrid w:val="0"/>
        <w:spacing w:line="360" w:lineRule="auto"/>
        <w:ind w:firstLineChars="200" w:firstLine="640"/>
        <w:rPr>
          <w:rFonts w:ascii="仿宋" w:eastAsia="仿宋" w:hAnsi="仿宋" w:hint="eastAsia"/>
          <w:sz w:val="32"/>
          <w:szCs w:val="32"/>
        </w:rPr>
      </w:pPr>
      <w:r w:rsidRPr="00AB2034">
        <w:rPr>
          <w:rFonts w:ascii="黑体" w:eastAsia="黑体" w:hAnsi="仿宋" w:hint="eastAsia"/>
          <w:color w:val="000000"/>
          <w:sz w:val="32"/>
          <w:szCs w:val="32"/>
        </w:rPr>
        <w:t xml:space="preserve">第十六条  </w:t>
      </w:r>
      <w:r w:rsidRPr="00AB2034">
        <w:rPr>
          <w:rFonts w:ascii="仿宋" w:eastAsia="仿宋" w:hAnsi="仿宋" w:hint="eastAsia"/>
          <w:sz w:val="32"/>
          <w:szCs w:val="32"/>
        </w:rPr>
        <w:t>绿色矿山申报评估程序。</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仿宋" w:eastAsia="仿宋" w:hAnsi="仿宋" w:hint="eastAsia"/>
          <w:sz w:val="32"/>
          <w:szCs w:val="32"/>
        </w:rPr>
        <w:t>（一）申报。完成绿色矿山建设任务或达到绿色矿山建设要求的矿山</w:t>
      </w:r>
      <w:r w:rsidRPr="00AB2034">
        <w:rPr>
          <w:rFonts w:ascii="仿宋" w:eastAsia="仿宋" w:hAnsi="仿宋" w:hint="eastAsia"/>
          <w:color w:val="000000"/>
          <w:sz w:val="32"/>
          <w:szCs w:val="32"/>
        </w:rPr>
        <w:t>企业应进行自评估，编写自评估报告，向矿山所在地县级人民政府提交申请和自评估报告。矿山企业应当对自评报告的真实性负责。</w:t>
      </w:r>
    </w:p>
    <w:p w:rsidR="00226384" w:rsidRPr="00AB2034" w:rsidRDefault="00226384" w:rsidP="00226384">
      <w:pPr>
        <w:snapToGrid w:val="0"/>
        <w:spacing w:line="360" w:lineRule="auto"/>
        <w:ind w:firstLineChars="200" w:firstLine="640"/>
        <w:rPr>
          <w:rFonts w:ascii="仿宋" w:eastAsia="仿宋" w:hAnsi="仿宋" w:hint="eastAsia"/>
          <w:sz w:val="32"/>
          <w:szCs w:val="32"/>
        </w:rPr>
      </w:pPr>
      <w:r w:rsidRPr="00AB2034">
        <w:rPr>
          <w:rFonts w:ascii="仿宋" w:eastAsia="仿宋" w:hAnsi="仿宋" w:hint="eastAsia"/>
          <w:color w:val="000000"/>
          <w:sz w:val="32"/>
          <w:szCs w:val="32"/>
        </w:rPr>
        <w:lastRenderedPageBreak/>
        <w:t>（二）受理。旗县级人民政府受理后，组织自然资源、财政、生态环境、水利、应急管理、工业和信息化等有关部门，按照“公平、公正、公开”</w:t>
      </w:r>
      <w:r w:rsidRPr="00AB2034">
        <w:rPr>
          <w:rFonts w:ascii="仿宋" w:eastAsia="仿宋" w:hAnsi="仿宋" w:hint="eastAsia"/>
          <w:sz w:val="32"/>
          <w:szCs w:val="32"/>
        </w:rPr>
        <w:t>的原则，以政府购买服务的形式，委托第三方评估机构开展绿色矿山评估。</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仿宋" w:eastAsia="仿宋" w:hAnsi="仿宋" w:hint="eastAsia"/>
          <w:sz w:val="32"/>
          <w:szCs w:val="32"/>
        </w:rPr>
        <w:t>（三）评估。</w:t>
      </w:r>
      <w:r w:rsidRPr="00AB2034">
        <w:rPr>
          <w:rFonts w:ascii="仿宋_GB2312" w:eastAsia="仿宋_GB2312" w:hAnsi="仿宋" w:hint="eastAsia"/>
          <w:color w:val="000000"/>
          <w:sz w:val="32"/>
          <w:szCs w:val="32"/>
        </w:rPr>
        <w:t>第三方评估机构应当</w:t>
      </w:r>
      <w:r w:rsidRPr="00AB2034">
        <w:rPr>
          <w:rFonts w:ascii="仿宋" w:eastAsia="仿宋" w:hAnsi="仿宋" w:hint="eastAsia"/>
          <w:color w:val="000000"/>
          <w:sz w:val="32"/>
          <w:szCs w:val="32"/>
        </w:rPr>
        <w:t>按照《内蒙古自治区绿色矿山评估办法》开展绿色矿山评估。</w:t>
      </w:r>
    </w:p>
    <w:p w:rsidR="00226384" w:rsidRPr="00AB2034" w:rsidRDefault="00226384" w:rsidP="00226384">
      <w:pPr>
        <w:snapToGrid w:val="0"/>
        <w:spacing w:line="360" w:lineRule="auto"/>
        <w:ind w:firstLineChars="200" w:firstLine="640"/>
        <w:jc w:val="left"/>
        <w:rPr>
          <w:rFonts w:ascii="仿宋" w:eastAsia="仿宋" w:hAnsi="仿宋" w:hint="eastAsia"/>
          <w:color w:val="000000"/>
          <w:sz w:val="32"/>
          <w:szCs w:val="32"/>
        </w:rPr>
      </w:pPr>
      <w:r w:rsidRPr="00AB2034">
        <w:rPr>
          <w:rFonts w:ascii="仿宋" w:eastAsia="仿宋" w:hAnsi="仿宋" w:hint="eastAsia"/>
          <w:color w:val="000000"/>
          <w:sz w:val="32"/>
          <w:szCs w:val="32"/>
        </w:rPr>
        <w:t>在绿色矿山评估时，矿山的开采回收率、采矿贫化率、选矿回收率、废水处置率、废碴处置率、废气体处置率、选矿废水循环利用率、水土环境质量、矿山地质环境应治理率、水土流失、工业噪声污染、扬尘污染、安全生产检查等单项核心</w:t>
      </w:r>
      <w:r w:rsidRPr="00AB2034">
        <w:rPr>
          <w:rFonts w:ascii="仿宋" w:eastAsia="仿宋" w:hAnsi="仿宋"/>
          <w:color w:val="000000"/>
          <w:sz w:val="32"/>
          <w:szCs w:val="32"/>
        </w:rPr>
        <w:t>指标</w:t>
      </w:r>
      <w:r w:rsidRPr="00AB2034">
        <w:rPr>
          <w:rFonts w:ascii="仿宋" w:eastAsia="仿宋" w:hAnsi="仿宋" w:hint="eastAsia"/>
          <w:color w:val="000000"/>
          <w:sz w:val="32"/>
          <w:szCs w:val="32"/>
        </w:rPr>
        <w:t>必须达到绿色矿山建设相关行业评估标准规定的满分值。矿山企业应当提供相关部门检测或出具的各项指标达标的佐证材料。</w:t>
      </w:r>
    </w:p>
    <w:p w:rsidR="00226384" w:rsidRPr="00AB2034" w:rsidRDefault="00226384" w:rsidP="00226384">
      <w:pPr>
        <w:snapToGrid w:val="0"/>
        <w:spacing w:line="360" w:lineRule="auto"/>
        <w:ind w:firstLineChars="200" w:firstLine="640"/>
        <w:jc w:val="left"/>
        <w:rPr>
          <w:rFonts w:ascii="仿宋" w:eastAsia="仿宋" w:hAnsi="仿宋" w:hint="eastAsia"/>
          <w:color w:val="000000"/>
          <w:sz w:val="32"/>
          <w:szCs w:val="32"/>
        </w:rPr>
      </w:pPr>
      <w:r w:rsidRPr="00AB2034">
        <w:rPr>
          <w:rFonts w:ascii="仿宋" w:eastAsia="仿宋" w:hAnsi="仿宋" w:hint="eastAsia"/>
          <w:color w:val="000000"/>
          <w:sz w:val="32"/>
          <w:szCs w:val="32"/>
        </w:rPr>
        <w:t>对于已经开展了水土环境污染监测的矿山企业，在绿色矿山评估时可根据实际情况，酌情增加1-3分。</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仿宋" w:eastAsia="仿宋" w:hAnsi="仿宋" w:hint="eastAsia"/>
          <w:color w:val="000000"/>
          <w:sz w:val="32"/>
          <w:szCs w:val="32"/>
        </w:rPr>
        <w:t>绿色矿山评估办法由自治区自然资源厅会同财政厅、生态环境厅、市场监督管理局等部门另行制定。</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仿宋" w:eastAsia="仿宋" w:hAnsi="仿宋" w:hint="eastAsia"/>
          <w:sz w:val="32"/>
          <w:szCs w:val="32"/>
        </w:rPr>
        <w:t>（四）公示。</w:t>
      </w:r>
      <w:r w:rsidRPr="00AB2034">
        <w:rPr>
          <w:rFonts w:ascii="仿宋" w:eastAsia="仿宋" w:hAnsi="仿宋" w:hint="eastAsia"/>
          <w:color w:val="000000"/>
          <w:sz w:val="32"/>
          <w:szCs w:val="32"/>
        </w:rPr>
        <w:t>经第三方机构评估，符合自治区绿色矿山建设要求的，经旗县级人民政府同意，上报</w:t>
      </w:r>
      <w:r w:rsidRPr="00AB2034">
        <w:rPr>
          <w:rFonts w:ascii="仿宋" w:eastAsia="仿宋" w:hAnsi="仿宋" w:cs="仿宋" w:hint="eastAsia"/>
          <w:color w:val="000000"/>
          <w:sz w:val="32"/>
          <w:szCs w:val="32"/>
          <w:lang w:val="zh-CN"/>
        </w:rPr>
        <w:t>盟行政公署、设区的市人民政府</w:t>
      </w:r>
      <w:r w:rsidRPr="00AB2034">
        <w:rPr>
          <w:rFonts w:ascii="仿宋" w:eastAsia="仿宋" w:hAnsi="仿宋" w:hint="eastAsia"/>
          <w:color w:val="000000"/>
          <w:sz w:val="32"/>
          <w:szCs w:val="32"/>
        </w:rPr>
        <w:t>，由</w:t>
      </w:r>
      <w:r w:rsidRPr="00AB2034">
        <w:rPr>
          <w:rFonts w:ascii="仿宋" w:eastAsia="仿宋" w:hAnsi="仿宋" w:cs="仿宋" w:hint="eastAsia"/>
          <w:color w:val="000000"/>
          <w:sz w:val="32"/>
          <w:szCs w:val="32"/>
          <w:lang w:val="zh-CN"/>
        </w:rPr>
        <w:t>盟行政公署、设区的市</w:t>
      </w:r>
      <w:r w:rsidRPr="00AB2034">
        <w:rPr>
          <w:rFonts w:ascii="仿宋" w:eastAsia="仿宋" w:hAnsi="仿宋" w:hint="eastAsia"/>
          <w:color w:val="000000"/>
          <w:sz w:val="32"/>
          <w:szCs w:val="32"/>
        </w:rPr>
        <w:t>人民政府在相关媒体上予以公示，公示时间不少于7个工作日，公示无异后，纳入自治区绿色矿山名录；公示有异议的，由矿山所在地旗县级人民政府组织相</w:t>
      </w:r>
      <w:r w:rsidRPr="00AB2034">
        <w:rPr>
          <w:rFonts w:ascii="仿宋" w:eastAsia="仿宋" w:hAnsi="仿宋" w:hint="eastAsia"/>
          <w:color w:val="000000"/>
          <w:sz w:val="32"/>
          <w:szCs w:val="32"/>
        </w:rPr>
        <w:lastRenderedPageBreak/>
        <w:t>关部门（或委托第三方评估机构）实地核查，提交核查结论。</w:t>
      </w:r>
    </w:p>
    <w:p w:rsidR="00226384" w:rsidRPr="00AB2034" w:rsidRDefault="00226384" w:rsidP="00226384">
      <w:pPr>
        <w:pStyle w:val="1"/>
        <w:snapToGrid w:val="0"/>
        <w:spacing w:before="0" w:after="0" w:line="360" w:lineRule="auto"/>
        <w:jc w:val="center"/>
        <w:rPr>
          <w:rFonts w:ascii="黑体" w:eastAsia="黑体" w:hAnsi="黑体" w:hint="eastAsia"/>
          <w:b w:val="0"/>
          <w:sz w:val="32"/>
          <w:szCs w:val="32"/>
        </w:rPr>
      </w:pPr>
      <w:r w:rsidRPr="00AB2034">
        <w:rPr>
          <w:rFonts w:ascii="黑体" w:eastAsia="黑体" w:hAnsi="黑体" w:hint="eastAsia"/>
          <w:b w:val="0"/>
          <w:sz w:val="32"/>
          <w:szCs w:val="32"/>
        </w:rPr>
        <w:t>第四章 绿色矿山名录管理</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黑体" w:eastAsia="黑体" w:hAnsi="仿宋" w:hint="eastAsia"/>
          <w:color w:val="000000"/>
          <w:sz w:val="32"/>
          <w:szCs w:val="32"/>
        </w:rPr>
        <w:t xml:space="preserve">第十七条  </w:t>
      </w:r>
      <w:r w:rsidRPr="00AB2034">
        <w:rPr>
          <w:rFonts w:ascii="仿宋" w:eastAsia="仿宋" w:hAnsi="仿宋" w:hint="eastAsia"/>
          <w:color w:val="000000"/>
          <w:sz w:val="32"/>
          <w:szCs w:val="32"/>
        </w:rPr>
        <w:t>自治区应当建立自治区绿色矿山名录库，各级人民政府应将审核通过的绿色矿山逐级上报至自治区绿色矿山领导小组办公室，入库建档，入库资料清单见附件1。</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黑体" w:eastAsia="黑体" w:hAnsi="仿宋" w:hint="eastAsia"/>
          <w:color w:val="000000"/>
          <w:sz w:val="32"/>
          <w:szCs w:val="32"/>
        </w:rPr>
        <w:t xml:space="preserve">第十八条  </w:t>
      </w:r>
      <w:r w:rsidRPr="00AB2034">
        <w:rPr>
          <w:rFonts w:ascii="仿宋" w:eastAsia="仿宋" w:hAnsi="仿宋" w:hint="eastAsia"/>
          <w:color w:val="000000"/>
          <w:sz w:val="32"/>
          <w:szCs w:val="32"/>
        </w:rPr>
        <w:t>对各盟市上报并列入绿色矿山名录的矿山，自治区绿色矿山建设领导小组办公室征求自治区绿色矿山领导小组成员单位的意见后，向社会公告，接受监督。</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黑体" w:eastAsia="黑体" w:hAnsi="仿宋" w:hint="eastAsia"/>
          <w:color w:val="000000"/>
          <w:sz w:val="32"/>
          <w:szCs w:val="32"/>
        </w:rPr>
        <w:t xml:space="preserve">第十九条  </w:t>
      </w:r>
      <w:r w:rsidRPr="00AB2034">
        <w:rPr>
          <w:rFonts w:ascii="仿宋" w:eastAsia="仿宋" w:hAnsi="仿宋" w:hint="eastAsia"/>
          <w:color w:val="000000"/>
          <w:sz w:val="32"/>
          <w:szCs w:val="32"/>
        </w:rPr>
        <w:t>列入绿色矿山名录的矿山企业应继续开展绿色矿山建设任务，保持相关指标达到绿色矿山建设标准。</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仿宋" w:eastAsia="仿宋" w:hAnsi="仿宋" w:hint="eastAsia"/>
          <w:color w:val="000000"/>
          <w:sz w:val="32"/>
          <w:szCs w:val="32"/>
        </w:rPr>
        <w:t>主动接受社会监督，建立重大环境、健康、安全和社会风险事件申诉</w:t>
      </w:r>
      <w:r w:rsidRPr="00AB2034">
        <w:rPr>
          <w:rFonts w:ascii="仿宋" w:eastAsia="仿宋" w:hAnsi="仿宋"/>
          <w:color w:val="000000"/>
          <w:sz w:val="32"/>
          <w:szCs w:val="32"/>
        </w:rPr>
        <w:t>—</w:t>
      </w:r>
      <w:r w:rsidRPr="00AB2034">
        <w:rPr>
          <w:rFonts w:ascii="仿宋" w:eastAsia="仿宋" w:hAnsi="仿宋" w:hint="eastAsia"/>
          <w:color w:val="000000"/>
          <w:sz w:val="32"/>
          <w:szCs w:val="32"/>
        </w:rPr>
        <w:t>回应机制，及时受理并回应所在地民众、社会团体和其他利益相关者的诉求。</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黑体" w:eastAsia="黑体" w:hAnsi="仿宋" w:hint="eastAsia"/>
          <w:color w:val="000000"/>
          <w:sz w:val="32"/>
          <w:szCs w:val="32"/>
        </w:rPr>
        <w:t xml:space="preserve">第二十条  </w:t>
      </w:r>
      <w:r w:rsidRPr="00AB2034">
        <w:rPr>
          <w:rFonts w:ascii="仿宋" w:eastAsia="仿宋" w:hAnsi="仿宋" w:hint="eastAsia"/>
          <w:color w:val="000000"/>
          <w:sz w:val="32"/>
          <w:szCs w:val="32"/>
        </w:rPr>
        <w:t>绿色矿山实施年报制度，列入绿色矿山名录的矿山企业应当在每年的12月底前，将本年度绿色矿山建设情况和下一年度的建设计划，上报旗县级人民政府。</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黑体" w:eastAsia="黑体" w:hAnsi="仿宋" w:hint="eastAsia"/>
          <w:color w:val="000000"/>
          <w:sz w:val="32"/>
          <w:szCs w:val="32"/>
        </w:rPr>
        <w:t xml:space="preserve">第二十一条  </w:t>
      </w:r>
      <w:r w:rsidRPr="00AB2034">
        <w:rPr>
          <w:rFonts w:ascii="仿宋" w:eastAsia="仿宋" w:hAnsi="仿宋" w:hint="eastAsia"/>
          <w:color w:val="000000"/>
          <w:sz w:val="32"/>
          <w:szCs w:val="32"/>
        </w:rPr>
        <w:t>列入自治区绿色矿山名录的矿山</w:t>
      </w:r>
      <w:r w:rsidRPr="00AB2034">
        <w:rPr>
          <w:rFonts w:ascii="仿宋" w:eastAsia="仿宋" w:hAnsi="仿宋"/>
          <w:color w:val="000000"/>
          <w:sz w:val="32"/>
          <w:szCs w:val="32"/>
        </w:rPr>
        <w:t>，如发生企业分立或合并</w:t>
      </w:r>
      <w:r w:rsidRPr="00AB2034">
        <w:rPr>
          <w:rFonts w:ascii="仿宋" w:eastAsia="仿宋" w:hAnsi="仿宋" w:hint="eastAsia"/>
          <w:color w:val="000000"/>
          <w:sz w:val="32"/>
          <w:szCs w:val="32"/>
        </w:rPr>
        <w:t>、</w:t>
      </w:r>
      <w:r w:rsidRPr="00AB2034">
        <w:rPr>
          <w:rFonts w:ascii="仿宋" w:eastAsia="仿宋" w:hAnsi="仿宋"/>
          <w:color w:val="000000"/>
          <w:sz w:val="32"/>
          <w:szCs w:val="32"/>
        </w:rPr>
        <w:t>变更名称、隶属关系发生变化</w:t>
      </w:r>
      <w:r w:rsidRPr="00AB2034">
        <w:rPr>
          <w:rFonts w:ascii="仿宋" w:eastAsia="仿宋" w:hAnsi="仿宋" w:hint="eastAsia"/>
          <w:color w:val="000000"/>
          <w:sz w:val="32"/>
          <w:szCs w:val="32"/>
        </w:rPr>
        <w:t>的</w:t>
      </w:r>
      <w:r w:rsidRPr="00AB2034">
        <w:rPr>
          <w:rFonts w:ascii="仿宋" w:eastAsia="仿宋" w:hAnsi="仿宋"/>
          <w:color w:val="000000"/>
          <w:sz w:val="32"/>
          <w:szCs w:val="32"/>
        </w:rPr>
        <w:t>，</w:t>
      </w:r>
      <w:r w:rsidRPr="00AB2034">
        <w:rPr>
          <w:rFonts w:ascii="仿宋" w:eastAsia="仿宋" w:hAnsi="仿宋" w:hint="eastAsia"/>
          <w:color w:val="000000"/>
          <w:sz w:val="32"/>
          <w:szCs w:val="32"/>
        </w:rPr>
        <w:t>矿山企业</w:t>
      </w:r>
      <w:r w:rsidRPr="00AB2034">
        <w:rPr>
          <w:rFonts w:ascii="仿宋" w:eastAsia="仿宋" w:hAnsi="仿宋"/>
          <w:color w:val="000000"/>
          <w:sz w:val="32"/>
          <w:szCs w:val="32"/>
        </w:rPr>
        <w:t>应及时向</w:t>
      </w:r>
      <w:r w:rsidRPr="00AB2034">
        <w:rPr>
          <w:rFonts w:ascii="仿宋" w:eastAsia="仿宋" w:hAnsi="仿宋" w:hint="eastAsia"/>
          <w:color w:val="000000"/>
          <w:sz w:val="32"/>
          <w:szCs w:val="32"/>
        </w:rPr>
        <w:t>旗县级人民政府</w:t>
      </w:r>
      <w:r w:rsidRPr="00AB2034">
        <w:rPr>
          <w:rFonts w:ascii="仿宋" w:eastAsia="仿宋" w:hAnsi="仿宋"/>
          <w:color w:val="000000"/>
          <w:sz w:val="32"/>
          <w:szCs w:val="32"/>
        </w:rPr>
        <w:t>提出变更申请</w:t>
      </w:r>
      <w:r w:rsidRPr="00AB2034">
        <w:rPr>
          <w:rFonts w:ascii="仿宋" w:eastAsia="仿宋" w:hAnsi="仿宋" w:hint="eastAsia"/>
          <w:color w:val="000000"/>
          <w:sz w:val="32"/>
          <w:szCs w:val="32"/>
        </w:rPr>
        <w:t>；如</w:t>
      </w:r>
      <w:r w:rsidRPr="00AB2034">
        <w:rPr>
          <w:rFonts w:ascii="仿宋" w:eastAsia="仿宋" w:hAnsi="仿宋"/>
          <w:color w:val="000000"/>
          <w:sz w:val="32"/>
          <w:szCs w:val="32"/>
        </w:rPr>
        <w:t>变更矿区范围、开采</w:t>
      </w:r>
      <w:r w:rsidRPr="00AB2034">
        <w:rPr>
          <w:rFonts w:ascii="仿宋" w:eastAsia="仿宋" w:hAnsi="仿宋" w:hint="eastAsia"/>
          <w:color w:val="000000"/>
          <w:sz w:val="32"/>
          <w:szCs w:val="32"/>
        </w:rPr>
        <w:t>方式</w:t>
      </w:r>
      <w:r w:rsidRPr="00AB2034">
        <w:rPr>
          <w:rFonts w:ascii="仿宋" w:eastAsia="仿宋" w:hAnsi="仿宋"/>
          <w:color w:val="000000"/>
          <w:sz w:val="32"/>
          <w:szCs w:val="32"/>
        </w:rPr>
        <w:t>、</w:t>
      </w:r>
      <w:r w:rsidRPr="00AB2034">
        <w:rPr>
          <w:rFonts w:ascii="仿宋" w:eastAsia="仿宋" w:hAnsi="仿宋" w:hint="eastAsia"/>
          <w:color w:val="000000"/>
          <w:sz w:val="32"/>
          <w:szCs w:val="32"/>
        </w:rPr>
        <w:t>开采矿种、</w:t>
      </w:r>
      <w:r w:rsidRPr="00AB2034">
        <w:rPr>
          <w:rFonts w:ascii="仿宋" w:eastAsia="仿宋" w:hAnsi="仿宋"/>
          <w:color w:val="000000"/>
          <w:sz w:val="32"/>
          <w:szCs w:val="32"/>
        </w:rPr>
        <w:t>开采规模</w:t>
      </w:r>
      <w:r w:rsidRPr="00AB2034">
        <w:rPr>
          <w:rFonts w:ascii="仿宋" w:eastAsia="仿宋" w:hAnsi="仿宋" w:hint="eastAsia"/>
          <w:color w:val="000000"/>
          <w:sz w:val="32"/>
          <w:szCs w:val="32"/>
        </w:rPr>
        <w:t>的，矿山企业</w:t>
      </w:r>
      <w:r w:rsidRPr="00AB2034">
        <w:rPr>
          <w:rFonts w:ascii="仿宋" w:eastAsia="仿宋" w:hAnsi="仿宋"/>
          <w:color w:val="000000"/>
          <w:sz w:val="32"/>
          <w:szCs w:val="32"/>
        </w:rPr>
        <w:t>应及时向</w:t>
      </w:r>
      <w:r w:rsidRPr="00AB2034">
        <w:rPr>
          <w:rFonts w:ascii="仿宋" w:eastAsia="仿宋" w:hAnsi="仿宋" w:hint="eastAsia"/>
          <w:color w:val="000000"/>
          <w:sz w:val="32"/>
          <w:szCs w:val="32"/>
        </w:rPr>
        <w:t>旗县级以上人民政府</w:t>
      </w:r>
      <w:r w:rsidRPr="00AB2034">
        <w:rPr>
          <w:rFonts w:ascii="仿宋" w:eastAsia="仿宋" w:hAnsi="仿宋"/>
          <w:color w:val="000000"/>
          <w:sz w:val="32"/>
          <w:szCs w:val="32"/>
        </w:rPr>
        <w:t>提出</w:t>
      </w:r>
      <w:r w:rsidRPr="00AB2034">
        <w:rPr>
          <w:rFonts w:ascii="仿宋" w:eastAsia="仿宋" w:hAnsi="仿宋" w:hint="eastAsia"/>
          <w:color w:val="000000"/>
          <w:sz w:val="32"/>
          <w:szCs w:val="32"/>
        </w:rPr>
        <w:t>重新评估申请</w:t>
      </w:r>
      <w:r w:rsidRPr="00AB2034">
        <w:rPr>
          <w:rFonts w:ascii="仿宋" w:eastAsia="仿宋" w:hAnsi="仿宋"/>
          <w:color w:val="000000"/>
          <w:sz w:val="32"/>
          <w:szCs w:val="32"/>
        </w:rPr>
        <w:t>。</w:t>
      </w:r>
    </w:p>
    <w:p w:rsidR="00226384" w:rsidRPr="00AB2034" w:rsidRDefault="00226384" w:rsidP="00226384">
      <w:pPr>
        <w:pStyle w:val="a6"/>
        <w:shd w:val="clear" w:color="auto" w:fill="FFFFFF"/>
        <w:snapToGrid w:val="0"/>
        <w:spacing w:before="0" w:beforeAutospacing="0" w:after="0" w:afterAutospacing="0" w:line="360" w:lineRule="auto"/>
        <w:ind w:firstLineChars="200" w:firstLine="640"/>
        <w:jc w:val="both"/>
        <w:rPr>
          <w:rFonts w:ascii="仿宋" w:eastAsia="仿宋" w:hAnsi="仿宋" w:cs="Times New Roman"/>
          <w:color w:val="000000"/>
          <w:kern w:val="2"/>
          <w:sz w:val="32"/>
          <w:szCs w:val="32"/>
        </w:rPr>
      </w:pPr>
      <w:r w:rsidRPr="00AB2034">
        <w:rPr>
          <w:rFonts w:ascii="黑体" w:eastAsia="黑体" w:hAnsi="仿宋" w:hint="eastAsia"/>
          <w:color w:val="000000"/>
          <w:sz w:val="32"/>
          <w:szCs w:val="32"/>
        </w:rPr>
        <w:lastRenderedPageBreak/>
        <w:t xml:space="preserve">第二十二条  </w:t>
      </w:r>
      <w:r w:rsidRPr="00AB2034">
        <w:rPr>
          <w:rFonts w:ascii="仿宋" w:eastAsia="仿宋" w:hAnsi="仿宋" w:cs="Times New Roman" w:hint="eastAsia"/>
          <w:color w:val="000000"/>
          <w:kern w:val="2"/>
          <w:sz w:val="32"/>
          <w:szCs w:val="32"/>
        </w:rPr>
        <w:t>列入</w:t>
      </w:r>
      <w:r w:rsidRPr="00AB2034">
        <w:rPr>
          <w:rFonts w:ascii="仿宋" w:eastAsia="仿宋" w:hAnsi="仿宋" w:cs="Times New Roman"/>
          <w:color w:val="000000"/>
          <w:kern w:val="2"/>
          <w:sz w:val="32"/>
          <w:szCs w:val="32"/>
        </w:rPr>
        <w:t>绿色矿山</w:t>
      </w:r>
      <w:r w:rsidRPr="00AB2034">
        <w:rPr>
          <w:rFonts w:ascii="仿宋" w:eastAsia="仿宋" w:hAnsi="仿宋" w:cs="Times New Roman" w:hint="eastAsia"/>
          <w:color w:val="000000"/>
          <w:kern w:val="2"/>
          <w:sz w:val="32"/>
          <w:szCs w:val="32"/>
        </w:rPr>
        <w:t>名录的矿山企业，出现以下情形之一的，由旗县级人民政府逐级上报至自治区绿色矿山建设领导小组办公室，经征求绿色矿山建设领导小组成员单位意见后，将其移出自治区绿色矿山名录，</w:t>
      </w:r>
      <w:r w:rsidRPr="00AB2034">
        <w:rPr>
          <w:rFonts w:ascii="仿宋" w:eastAsia="仿宋" w:hAnsi="仿宋" w:hint="eastAsia"/>
          <w:color w:val="000000"/>
          <w:sz w:val="32"/>
          <w:szCs w:val="32"/>
        </w:rPr>
        <w:t>不再享受绿色矿山各类支持政策</w:t>
      </w:r>
      <w:r w:rsidRPr="00AB2034">
        <w:rPr>
          <w:rFonts w:ascii="仿宋" w:eastAsia="仿宋" w:hAnsi="仿宋" w:cs="Times New Roman" w:hint="eastAsia"/>
          <w:color w:val="000000"/>
          <w:kern w:val="2"/>
          <w:sz w:val="32"/>
          <w:szCs w:val="32"/>
        </w:rPr>
        <w:t>。</w:t>
      </w:r>
    </w:p>
    <w:p w:rsidR="00226384" w:rsidRPr="00AB2034" w:rsidRDefault="00226384" w:rsidP="00226384">
      <w:pPr>
        <w:pStyle w:val="a6"/>
        <w:shd w:val="clear" w:color="auto" w:fill="FFFFFF"/>
        <w:snapToGrid w:val="0"/>
        <w:spacing w:before="0" w:beforeAutospacing="0" w:after="0" w:afterAutospacing="0" w:line="360" w:lineRule="auto"/>
        <w:ind w:firstLineChars="200" w:firstLine="640"/>
        <w:rPr>
          <w:rFonts w:ascii="仿宋" w:eastAsia="仿宋" w:hAnsi="仿宋" w:cs="Times New Roman"/>
          <w:color w:val="000000"/>
          <w:kern w:val="2"/>
          <w:sz w:val="32"/>
          <w:szCs w:val="32"/>
        </w:rPr>
      </w:pPr>
      <w:r w:rsidRPr="00AB2034">
        <w:rPr>
          <w:rFonts w:ascii="仿宋" w:eastAsia="仿宋" w:hAnsi="仿宋" w:cs="Times New Roman" w:hint="eastAsia"/>
          <w:color w:val="000000"/>
          <w:kern w:val="2"/>
          <w:sz w:val="32"/>
          <w:szCs w:val="32"/>
        </w:rPr>
        <w:t>1、</w:t>
      </w:r>
      <w:r w:rsidRPr="00AB2034">
        <w:rPr>
          <w:rFonts w:ascii="仿宋" w:eastAsia="仿宋" w:hAnsi="仿宋" w:cs="Times New Roman"/>
          <w:color w:val="000000"/>
          <w:kern w:val="2"/>
          <w:sz w:val="32"/>
          <w:szCs w:val="32"/>
        </w:rPr>
        <w:t>矿山</w:t>
      </w:r>
      <w:r w:rsidRPr="00AB2034">
        <w:rPr>
          <w:rFonts w:ascii="仿宋" w:eastAsia="仿宋" w:hAnsi="仿宋" w:cs="Times New Roman" w:hint="eastAsia"/>
          <w:color w:val="000000"/>
          <w:kern w:val="2"/>
          <w:sz w:val="32"/>
          <w:szCs w:val="32"/>
        </w:rPr>
        <w:t>完成闭坑的</w:t>
      </w:r>
      <w:r w:rsidRPr="00AB2034">
        <w:rPr>
          <w:rFonts w:ascii="仿宋" w:eastAsia="仿宋" w:hAnsi="仿宋" w:cs="Times New Roman"/>
          <w:color w:val="000000"/>
          <w:kern w:val="2"/>
          <w:sz w:val="32"/>
          <w:szCs w:val="32"/>
        </w:rPr>
        <w:t>；</w:t>
      </w:r>
    </w:p>
    <w:p w:rsidR="00226384" w:rsidRPr="00AB2034" w:rsidRDefault="00226384" w:rsidP="00226384">
      <w:pPr>
        <w:pStyle w:val="a6"/>
        <w:shd w:val="clear" w:color="auto" w:fill="FFFFFF"/>
        <w:snapToGrid w:val="0"/>
        <w:spacing w:before="0" w:beforeAutospacing="0" w:after="0" w:afterAutospacing="0" w:line="360" w:lineRule="auto"/>
        <w:ind w:firstLineChars="200" w:firstLine="640"/>
        <w:rPr>
          <w:rFonts w:ascii="仿宋" w:eastAsia="仿宋" w:hAnsi="仿宋" w:cs="Times New Roman"/>
          <w:color w:val="000000"/>
          <w:kern w:val="2"/>
          <w:sz w:val="32"/>
          <w:szCs w:val="32"/>
        </w:rPr>
      </w:pPr>
      <w:r w:rsidRPr="00AB2034">
        <w:rPr>
          <w:rFonts w:ascii="仿宋" w:eastAsia="仿宋" w:hAnsi="仿宋" w:cs="Times New Roman" w:hint="eastAsia"/>
          <w:color w:val="000000"/>
          <w:kern w:val="2"/>
          <w:sz w:val="32"/>
          <w:szCs w:val="32"/>
        </w:rPr>
        <w:t>2、</w:t>
      </w:r>
      <w:r w:rsidRPr="00AB2034">
        <w:rPr>
          <w:rFonts w:ascii="仿宋" w:eastAsia="仿宋" w:hAnsi="仿宋" w:cs="Times New Roman"/>
          <w:color w:val="000000"/>
          <w:kern w:val="2"/>
          <w:sz w:val="32"/>
          <w:szCs w:val="32"/>
        </w:rPr>
        <w:t>矿山破产的；</w:t>
      </w:r>
    </w:p>
    <w:p w:rsidR="00226384" w:rsidRPr="00AB2034" w:rsidRDefault="00226384" w:rsidP="00226384">
      <w:pPr>
        <w:pStyle w:val="a6"/>
        <w:shd w:val="clear" w:color="auto" w:fill="FFFFFF"/>
        <w:snapToGrid w:val="0"/>
        <w:spacing w:before="0" w:beforeAutospacing="0" w:after="0" w:afterAutospacing="0" w:line="360" w:lineRule="auto"/>
        <w:ind w:firstLineChars="200" w:firstLine="640"/>
        <w:rPr>
          <w:rFonts w:ascii="仿宋" w:eastAsia="仿宋" w:hAnsi="仿宋" w:cs="Times New Roman"/>
          <w:color w:val="000000"/>
          <w:kern w:val="2"/>
          <w:sz w:val="32"/>
          <w:szCs w:val="32"/>
        </w:rPr>
      </w:pPr>
      <w:r w:rsidRPr="00AB2034">
        <w:rPr>
          <w:rFonts w:ascii="仿宋" w:eastAsia="仿宋" w:hAnsi="仿宋" w:cs="Times New Roman" w:hint="eastAsia"/>
          <w:color w:val="000000"/>
          <w:kern w:val="2"/>
          <w:sz w:val="32"/>
          <w:szCs w:val="32"/>
        </w:rPr>
        <w:t>3、</w:t>
      </w:r>
      <w:r w:rsidRPr="00AB2034">
        <w:rPr>
          <w:rFonts w:ascii="仿宋" w:eastAsia="仿宋" w:hAnsi="仿宋" w:cs="Times New Roman"/>
          <w:color w:val="000000"/>
          <w:kern w:val="2"/>
          <w:sz w:val="32"/>
          <w:szCs w:val="32"/>
        </w:rPr>
        <w:t>绿色矿山</w:t>
      </w:r>
      <w:r w:rsidRPr="00AB2034">
        <w:rPr>
          <w:rFonts w:ascii="仿宋" w:eastAsia="仿宋" w:hAnsi="仿宋" w:cs="Times New Roman" w:hint="eastAsia"/>
          <w:color w:val="000000"/>
          <w:kern w:val="2"/>
          <w:sz w:val="32"/>
          <w:szCs w:val="32"/>
        </w:rPr>
        <w:t>监督检查中不合格且经半年以内的整改期整改，仍未达到绿色矿山建设要求</w:t>
      </w:r>
      <w:r w:rsidRPr="00AB2034">
        <w:rPr>
          <w:rFonts w:ascii="仿宋" w:eastAsia="仿宋" w:hAnsi="仿宋" w:cs="Times New Roman"/>
          <w:color w:val="000000"/>
          <w:kern w:val="2"/>
          <w:sz w:val="32"/>
          <w:szCs w:val="32"/>
        </w:rPr>
        <w:t>的；</w:t>
      </w:r>
    </w:p>
    <w:p w:rsidR="00226384" w:rsidRPr="00AB2034" w:rsidRDefault="00226384" w:rsidP="00226384">
      <w:pPr>
        <w:pStyle w:val="a6"/>
        <w:shd w:val="clear" w:color="auto" w:fill="FFFFFF"/>
        <w:snapToGrid w:val="0"/>
        <w:spacing w:before="0" w:beforeAutospacing="0" w:after="0" w:afterAutospacing="0" w:line="360" w:lineRule="auto"/>
        <w:ind w:firstLineChars="200" w:firstLine="640"/>
        <w:rPr>
          <w:rFonts w:ascii="仿宋" w:eastAsia="仿宋" w:hAnsi="仿宋" w:cs="Times New Roman"/>
          <w:color w:val="000000"/>
          <w:kern w:val="2"/>
          <w:sz w:val="32"/>
          <w:szCs w:val="32"/>
        </w:rPr>
      </w:pPr>
      <w:r w:rsidRPr="00AB2034">
        <w:rPr>
          <w:rFonts w:ascii="仿宋" w:eastAsia="仿宋" w:hAnsi="仿宋" w:cs="Times New Roman" w:hint="eastAsia"/>
          <w:color w:val="000000"/>
          <w:kern w:val="2"/>
          <w:sz w:val="32"/>
          <w:szCs w:val="32"/>
        </w:rPr>
        <w:t>4、</w:t>
      </w:r>
      <w:r w:rsidRPr="00AB2034">
        <w:rPr>
          <w:rFonts w:ascii="仿宋" w:eastAsia="仿宋" w:hAnsi="仿宋" w:cs="Times New Roman"/>
          <w:color w:val="000000"/>
          <w:kern w:val="2"/>
          <w:sz w:val="32"/>
          <w:szCs w:val="32"/>
        </w:rPr>
        <w:t>受到</w:t>
      </w:r>
      <w:r w:rsidRPr="00AB2034">
        <w:rPr>
          <w:rFonts w:ascii="仿宋" w:eastAsia="仿宋" w:hAnsi="仿宋" w:cs="Times New Roman" w:hint="eastAsia"/>
          <w:color w:val="000000"/>
          <w:kern w:val="2"/>
          <w:sz w:val="32"/>
          <w:szCs w:val="32"/>
        </w:rPr>
        <w:t>相关部门</w:t>
      </w:r>
      <w:r w:rsidRPr="00AB2034">
        <w:rPr>
          <w:rFonts w:ascii="仿宋" w:eastAsia="仿宋" w:hAnsi="仿宋" w:cs="Times New Roman"/>
          <w:color w:val="000000"/>
          <w:kern w:val="2"/>
          <w:sz w:val="32"/>
          <w:szCs w:val="32"/>
        </w:rPr>
        <w:t>行政处罚</w:t>
      </w:r>
      <w:r w:rsidRPr="00AB2034">
        <w:rPr>
          <w:rFonts w:ascii="仿宋" w:eastAsia="仿宋" w:hAnsi="仿宋" w:cs="Times New Roman" w:hint="eastAsia"/>
          <w:color w:val="000000"/>
          <w:kern w:val="2"/>
          <w:sz w:val="32"/>
          <w:szCs w:val="32"/>
        </w:rPr>
        <w:t>不宜继续列入绿色矿山名录的</w:t>
      </w:r>
      <w:r w:rsidRPr="00AB2034">
        <w:rPr>
          <w:rFonts w:ascii="仿宋" w:eastAsia="仿宋" w:hAnsi="仿宋" w:cs="Times New Roman"/>
          <w:color w:val="000000"/>
          <w:kern w:val="2"/>
          <w:sz w:val="32"/>
          <w:szCs w:val="32"/>
        </w:rPr>
        <w:t>；</w:t>
      </w:r>
    </w:p>
    <w:p w:rsidR="00226384" w:rsidRPr="00AB2034" w:rsidRDefault="00226384" w:rsidP="00226384">
      <w:pPr>
        <w:pStyle w:val="a6"/>
        <w:shd w:val="clear" w:color="auto" w:fill="FFFFFF"/>
        <w:snapToGrid w:val="0"/>
        <w:spacing w:before="0" w:beforeAutospacing="0" w:after="0" w:afterAutospacing="0" w:line="360" w:lineRule="auto"/>
        <w:ind w:firstLineChars="200" w:firstLine="640"/>
        <w:rPr>
          <w:rFonts w:ascii="仿宋" w:eastAsia="仿宋" w:hAnsi="仿宋" w:cs="Times New Roman"/>
          <w:color w:val="000000"/>
          <w:kern w:val="2"/>
          <w:sz w:val="32"/>
          <w:szCs w:val="32"/>
        </w:rPr>
      </w:pPr>
      <w:r w:rsidRPr="00AB2034">
        <w:rPr>
          <w:rFonts w:ascii="仿宋" w:eastAsia="仿宋" w:hAnsi="仿宋" w:cs="Times New Roman" w:hint="eastAsia"/>
          <w:color w:val="000000"/>
          <w:kern w:val="2"/>
          <w:sz w:val="32"/>
          <w:szCs w:val="32"/>
        </w:rPr>
        <w:t>5、矿山企业和第三方评估机构</w:t>
      </w:r>
      <w:r w:rsidRPr="00AB2034">
        <w:rPr>
          <w:rFonts w:ascii="仿宋" w:eastAsia="仿宋" w:hAnsi="仿宋" w:cs="Times New Roman"/>
          <w:color w:val="000000"/>
          <w:kern w:val="2"/>
          <w:sz w:val="32"/>
          <w:szCs w:val="32"/>
        </w:rPr>
        <w:t>弄虚作假骗取</w:t>
      </w:r>
      <w:r w:rsidRPr="00AB2034">
        <w:rPr>
          <w:rFonts w:ascii="仿宋" w:eastAsia="仿宋" w:hAnsi="仿宋" w:cs="Times New Roman" w:hint="eastAsia"/>
          <w:color w:val="000000"/>
          <w:kern w:val="2"/>
          <w:sz w:val="32"/>
          <w:szCs w:val="32"/>
        </w:rPr>
        <w:t>列入</w:t>
      </w:r>
      <w:r w:rsidRPr="00AB2034">
        <w:rPr>
          <w:rFonts w:ascii="仿宋" w:eastAsia="仿宋" w:hAnsi="仿宋" w:cs="Times New Roman"/>
          <w:color w:val="000000"/>
          <w:kern w:val="2"/>
          <w:sz w:val="32"/>
          <w:szCs w:val="32"/>
        </w:rPr>
        <w:t>绿色矿山</w:t>
      </w:r>
      <w:r w:rsidRPr="00AB2034">
        <w:rPr>
          <w:rFonts w:ascii="仿宋" w:eastAsia="仿宋" w:hAnsi="仿宋" w:cs="Times New Roman" w:hint="eastAsia"/>
          <w:color w:val="000000"/>
          <w:kern w:val="2"/>
          <w:sz w:val="32"/>
          <w:szCs w:val="32"/>
        </w:rPr>
        <w:t>名录</w:t>
      </w:r>
      <w:r w:rsidRPr="00AB2034">
        <w:rPr>
          <w:rFonts w:ascii="仿宋" w:eastAsia="仿宋" w:hAnsi="仿宋" w:cs="Times New Roman"/>
          <w:color w:val="000000"/>
          <w:kern w:val="2"/>
          <w:sz w:val="32"/>
          <w:szCs w:val="32"/>
        </w:rPr>
        <w:t>的；</w:t>
      </w:r>
    </w:p>
    <w:p w:rsidR="00226384" w:rsidRPr="00AB2034" w:rsidRDefault="00226384" w:rsidP="00226384">
      <w:pPr>
        <w:pStyle w:val="a6"/>
        <w:shd w:val="clear" w:color="auto" w:fill="FFFFFF"/>
        <w:snapToGrid w:val="0"/>
        <w:spacing w:before="0" w:beforeAutospacing="0" w:after="0" w:afterAutospacing="0" w:line="360" w:lineRule="auto"/>
        <w:ind w:firstLineChars="200" w:firstLine="640"/>
        <w:rPr>
          <w:rFonts w:ascii="仿宋" w:eastAsia="仿宋" w:hAnsi="仿宋" w:cs="Times New Roman"/>
          <w:color w:val="000000"/>
          <w:kern w:val="2"/>
          <w:sz w:val="32"/>
          <w:szCs w:val="32"/>
        </w:rPr>
      </w:pPr>
      <w:r w:rsidRPr="00AB2034">
        <w:rPr>
          <w:rFonts w:ascii="仿宋" w:eastAsia="仿宋" w:hAnsi="仿宋" w:cs="Times New Roman" w:hint="eastAsia"/>
          <w:color w:val="000000"/>
          <w:kern w:val="2"/>
          <w:sz w:val="32"/>
          <w:szCs w:val="32"/>
        </w:rPr>
        <w:t>6、发生违法违规行为、发生安全生产责任事故和生态环境问题的；</w:t>
      </w:r>
    </w:p>
    <w:p w:rsidR="00226384" w:rsidRPr="00AB2034" w:rsidRDefault="00226384" w:rsidP="00226384">
      <w:pPr>
        <w:pStyle w:val="a6"/>
        <w:shd w:val="clear" w:color="auto" w:fill="FFFFFF"/>
        <w:snapToGrid w:val="0"/>
        <w:spacing w:before="0" w:beforeAutospacing="0" w:after="0" w:afterAutospacing="0" w:line="360" w:lineRule="auto"/>
        <w:ind w:firstLineChars="200" w:firstLine="640"/>
        <w:rPr>
          <w:rFonts w:ascii="仿宋" w:eastAsia="仿宋" w:hAnsi="仿宋" w:cs="Times New Roman" w:hint="eastAsia"/>
          <w:color w:val="000000"/>
          <w:kern w:val="2"/>
          <w:sz w:val="32"/>
          <w:szCs w:val="32"/>
        </w:rPr>
      </w:pPr>
      <w:r w:rsidRPr="00AB2034">
        <w:rPr>
          <w:rFonts w:ascii="仿宋" w:eastAsia="仿宋" w:hAnsi="仿宋" w:cs="Times New Roman" w:hint="eastAsia"/>
          <w:color w:val="000000"/>
          <w:kern w:val="2"/>
          <w:sz w:val="32"/>
          <w:szCs w:val="32"/>
        </w:rPr>
        <w:t>7、</w:t>
      </w:r>
      <w:r w:rsidRPr="00AB2034">
        <w:rPr>
          <w:rFonts w:ascii="仿宋" w:eastAsia="仿宋" w:hAnsi="仿宋" w:cs="Times New Roman"/>
          <w:color w:val="000000"/>
          <w:kern w:val="2"/>
          <w:sz w:val="32"/>
          <w:szCs w:val="32"/>
        </w:rPr>
        <w:t>其他原因不宜继续</w:t>
      </w:r>
      <w:r w:rsidRPr="00AB2034">
        <w:rPr>
          <w:rFonts w:ascii="仿宋" w:eastAsia="仿宋" w:hAnsi="仿宋" w:cs="Times New Roman" w:hint="eastAsia"/>
          <w:color w:val="000000"/>
          <w:kern w:val="2"/>
          <w:sz w:val="32"/>
          <w:szCs w:val="32"/>
        </w:rPr>
        <w:t>列入</w:t>
      </w:r>
      <w:r w:rsidRPr="00AB2034">
        <w:rPr>
          <w:rFonts w:ascii="仿宋" w:eastAsia="仿宋" w:hAnsi="仿宋" w:cs="Times New Roman"/>
          <w:color w:val="000000"/>
          <w:kern w:val="2"/>
          <w:sz w:val="32"/>
          <w:szCs w:val="32"/>
        </w:rPr>
        <w:t>绿色矿山</w:t>
      </w:r>
      <w:r w:rsidRPr="00AB2034">
        <w:rPr>
          <w:rFonts w:ascii="仿宋" w:eastAsia="仿宋" w:hAnsi="仿宋" w:cs="Times New Roman" w:hint="eastAsia"/>
          <w:color w:val="000000"/>
          <w:kern w:val="2"/>
          <w:sz w:val="32"/>
          <w:szCs w:val="32"/>
        </w:rPr>
        <w:t>名录</w:t>
      </w:r>
      <w:r w:rsidRPr="00AB2034">
        <w:rPr>
          <w:rFonts w:ascii="仿宋" w:eastAsia="仿宋" w:hAnsi="仿宋" w:cs="Times New Roman"/>
          <w:color w:val="000000"/>
          <w:kern w:val="2"/>
          <w:sz w:val="32"/>
          <w:szCs w:val="32"/>
        </w:rPr>
        <w:t>的。</w:t>
      </w:r>
    </w:p>
    <w:p w:rsidR="00226384" w:rsidRPr="00AB2034" w:rsidRDefault="00226384" w:rsidP="00226384">
      <w:pPr>
        <w:pStyle w:val="1"/>
        <w:snapToGrid w:val="0"/>
        <w:spacing w:before="0" w:after="0" w:line="360" w:lineRule="auto"/>
        <w:jc w:val="center"/>
        <w:rPr>
          <w:rFonts w:ascii="黑体" w:eastAsia="黑体" w:hAnsi="黑体" w:hint="eastAsia"/>
          <w:b w:val="0"/>
          <w:sz w:val="32"/>
          <w:szCs w:val="32"/>
        </w:rPr>
      </w:pPr>
      <w:r w:rsidRPr="00AB2034">
        <w:rPr>
          <w:rFonts w:ascii="黑体" w:eastAsia="黑体" w:hAnsi="黑体" w:hint="eastAsia"/>
          <w:b w:val="0"/>
          <w:sz w:val="32"/>
          <w:szCs w:val="32"/>
        </w:rPr>
        <w:t>第五章 绿色矿山评估专家管理</w:t>
      </w:r>
    </w:p>
    <w:p w:rsidR="00226384" w:rsidRPr="00AB2034" w:rsidRDefault="00226384" w:rsidP="00226384">
      <w:pPr>
        <w:snapToGrid w:val="0"/>
        <w:spacing w:line="360" w:lineRule="auto"/>
        <w:ind w:firstLineChars="200" w:firstLine="640"/>
        <w:rPr>
          <w:rFonts w:ascii="仿宋" w:eastAsia="仿宋" w:hAnsi="仿宋" w:hint="eastAsia"/>
          <w:sz w:val="32"/>
          <w:szCs w:val="32"/>
        </w:rPr>
      </w:pPr>
      <w:r w:rsidRPr="00AB2034">
        <w:rPr>
          <w:rFonts w:ascii="黑体" w:eastAsia="黑体" w:hint="eastAsia"/>
          <w:sz w:val="32"/>
          <w:szCs w:val="32"/>
        </w:rPr>
        <w:t>第二十三条</w:t>
      </w:r>
      <w:r w:rsidRPr="00AB2034">
        <w:rPr>
          <w:rFonts w:ascii="仿宋_GB2312" w:eastAsia="仿宋_GB2312" w:hint="eastAsia"/>
          <w:sz w:val="32"/>
          <w:szCs w:val="32"/>
        </w:rPr>
        <w:t xml:space="preserve">  </w:t>
      </w:r>
      <w:r w:rsidRPr="00AB2034">
        <w:rPr>
          <w:rFonts w:ascii="仿宋" w:eastAsia="仿宋" w:hAnsi="仿宋" w:hint="eastAsia"/>
          <w:sz w:val="32"/>
          <w:szCs w:val="32"/>
        </w:rPr>
        <w:t>绿色矿山评估专家（以下简称“专家”）是指入选内蒙古自治区绿色矿山评估专家库（以下简称“专家库”）的专家。</w:t>
      </w:r>
    </w:p>
    <w:p w:rsidR="00226384" w:rsidRPr="00AB2034" w:rsidRDefault="00226384" w:rsidP="00226384">
      <w:pPr>
        <w:snapToGrid w:val="0"/>
        <w:spacing w:line="360" w:lineRule="auto"/>
        <w:ind w:firstLine="630"/>
        <w:rPr>
          <w:rFonts w:ascii="仿宋" w:eastAsia="仿宋" w:hAnsi="仿宋" w:hint="eastAsia"/>
          <w:sz w:val="32"/>
          <w:szCs w:val="32"/>
        </w:rPr>
      </w:pPr>
      <w:r w:rsidRPr="00AB2034">
        <w:rPr>
          <w:rFonts w:ascii="仿宋" w:eastAsia="仿宋" w:hAnsi="仿宋" w:hint="eastAsia"/>
          <w:sz w:val="32"/>
          <w:szCs w:val="32"/>
        </w:rPr>
        <w:t>内蒙古自治区自然资源厅负责专家库的建设和管理。</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黑体" w:eastAsia="黑体" w:hint="eastAsia"/>
          <w:sz w:val="32"/>
          <w:szCs w:val="32"/>
        </w:rPr>
        <w:t>第二十四条</w:t>
      </w:r>
      <w:r w:rsidRPr="00AB2034">
        <w:rPr>
          <w:rFonts w:ascii="仿宋_GB2312" w:eastAsia="仿宋_GB2312" w:hint="eastAsia"/>
          <w:sz w:val="32"/>
          <w:szCs w:val="32"/>
        </w:rPr>
        <w:t xml:space="preserve">  </w:t>
      </w:r>
      <w:r w:rsidRPr="00AB2034">
        <w:rPr>
          <w:rFonts w:ascii="仿宋" w:eastAsia="仿宋" w:hAnsi="仿宋" w:hint="eastAsia"/>
          <w:sz w:val="32"/>
          <w:szCs w:val="32"/>
        </w:rPr>
        <w:t>绿色矿山评估专家应当具备以下基本条件：</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（一）拥护中国共产党的基本路线、方针和政策，坚持原</w:t>
      </w:r>
      <w:r w:rsidRPr="00AB2034">
        <w:rPr>
          <w:rFonts w:ascii="仿宋" w:eastAsia="仿宋" w:hAnsi="仿宋" w:hint="eastAsia"/>
          <w:sz w:val="32"/>
          <w:szCs w:val="32"/>
        </w:rPr>
        <w:lastRenderedPageBreak/>
        <w:t>则、廉洁奉公、作风正派、遵纪守法，具有高度的责任心和良好的职业道德。</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（二）熟悉绿色矿山建设的有关法律、法规、政策以及国家、自治区技术规范、标准、规定和要求，能以科学严谨、认真负责的态度履行职责。</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（三）具有水工环、采矿工程、选矿工程、生态环境等相关领域高级</w:t>
      </w:r>
      <w:r w:rsidRPr="00AB2034">
        <w:rPr>
          <w:rFonts w:ascii="仿宋" w:eastAsia="仿宋" w:hAnsi="仿宋" w:hint="eastAsia"/>
          <w:color w:val="000000"/>
          <w:sz w:val="32"/>
          <w:szCs w:val="32"/>
        </w:rPr>
        <w:t>及</w:t>
      </w:r>
      <w:r w:rsidRPr="00AB2034">
        <w:rPr>
          <w:rFonts w:ascii="仿宋" w:eastAsia="仿宋" w:hAnsi="仿宋" w:hint="eastAsia"/>
          <w:sz w:val="32"/>
          <w:szCs w:val="32"/>
        </w:rPr>
        <w:t>以上专业技术职称和良好执业信誉，工作经验丰富，熟知其所在专业或者行业的国内外情况和动态。</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（四）年龄一般不超过65周岁（资深专家除外），健康状况良好，能够保证正常地参加绿色矿山技术业务工作和有关活动。</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（五）区内外绿色矿山建设知名专家经审核后可直接进入专家库。</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黑体" w:eastAsia="黑体" w:hint="eastAsia"/>
          <w:sz w:val="32"/>
          <w:szCs w:val="32"/>
        </w:rPr>
        <w:t>第二十五条</w:t>
      </w:r>
      <w:r w:rsidRPr="00AB2034">
        <w:rPr>
          <w:rFonts w:ascii="仿宋_GB2312" w:eastAsia="仿宋_GB2312" w:hint="eastAsia"/>
          <w:sz w:val="32"/>
          <w:szCs w:val="32"/>
        </w:rPr>
        <w:t xml:space="preserve">  </w:t>
      </w:r>
      <w:r w:rsidRPr="00AB2034">
        <w:rPr>
          <w:rFonts w:ascii="仿宋" w:eastAsia="仿宋" w:hAnsi="仿宋" w:hint="eastAsia"/>
          <w:sz w:val="32"/>
          <w:szCs w:val="32"/>
        </w:rPr>
        <w:t>专家遴选程序：</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（一）凡符合本办法</w:t>
      </w:r>
      <w:r w:rsidRPr="00AB2034">
        <w:rPr>
          <w:rFonts w:ascii="仿宋" w:eastAsia="仿宋" w:hAnsi="仿宋" w:hint="eastAsia"/>
          <w:color w:val="000000"/>
          <w:sz w:val="32"/>
          <w:szCs w:val="32"/>
        </w:rPr>
        <w:t>第二十四条</w:t>
      </w:r>
      <w:r w:rsidRPr="00AB2034">
        <w:rPr>
          <w:rFonts w:ascii="仿宋" w:eastAsia="仿宋" w:hAnsi="仿宋" w:hint="eastAsia"/>
          <w:sz w:val="32"/>
          <w:szCs w:val="32"/>
        </w:rPr>
        <w:t>要求人员，均可提出申请（附件2），经本单位（或原单位）同意，按要求报送推荐材料，内蒙古自治区地质环境监测院负责接收推荐材料。</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（二）监测院依据本办法第</w:t>
      </w:r>
      <w:r w:rsidRPr="00AB2034">
        <w:rPr>
          <w:rFonts w:ascii="仿宋" w:eastAsia="仿宋" w:hAnsi="仿宋" w:hint="eastAsia"/>
          <w:color w:val="000000"/>
          <w:sz w:val="32"/>
          <w:szCs w:val="32"/>
        </w:rPr>
        <w:t>二十四</w:t>
      </w:r>
      <w:r w:rsidRPr="00AB2034">
        <w:rPr>
          <w:rFonts w:ascii="仿宋" w:eastAsia="仿宋" w:hAnsi="仿宋" w:hint="eastAsia"/>
          <w:sz w:val="32"/>
          <w:szCs w:val="32"/>
        </w:rPr>
        <w:t>条规定，根据被推荐人的具体情况，确定入选专家库的人员，在自然资源厅门户网站予以公示。公示期为7个工作日。</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（三）公示无异议的，有效专家名单由自然资源厅予以公告，公告日为生效日。</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lastRenderedPageBreak/>
        <w:t>（四）专家库原则上每两年增补调整一次。增补程序要求同专家遴选程序（一）～（三）。</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黑体" w:eastAsia="黑体" w:hint="eastAsia"/>
          <w:sz w:val="32"/>
          <w:szCs w:val="32"/>
        </w:rPr>
        <w:t>第二十六条</w:t>
      </w:r>
      <w:r w:rsidRPr="00AB2034">
        <w:rPr>
          <w:rFonts w:ascii="仿宋_GB2312" w:eastAsia="仿宋_GB2312" w:hint="eastAsia"/>
          <w:sz w:val="32"/>
          <w:szCs w:val="32"/>
        </w:rPr>
        <w:t xml:space="preserve">  </w:t>
      </w:r>
      <w:r w:rsidRPr="00AB2034">
        <w:rPr>
          <w:rFonts w:ascii="仿宋" w:eastAsia="仿宋" w:hAnsi="仿宋" w:hint="eastAsia"/>
          <w:sz w:val="32"/>
          <w:szCs w:val="32"/>
        </w:rPr>
        <w:t>自治区绿色矿山评估专家主要工作包括：</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（一）绿色矿山建设规划、方案评审；</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（二）绿色矿山第三方评估；</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（三）绿色矿山“双随机一公开”检查工作；</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（四）绿色矿山有关技术业务的指导、培训；</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（五）绿色矿山重大课题研究，绿色矿山建设管理政策、技术要求调研、论证、起草等相关工作；</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（六）承担其他与绿色矿山有关的技术支撑业务工作。</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黑体" w:eastAsia="黑体" w:hint="eastAsia"/>
          <w:sz w:val="32"/>
          <w:szCs w:val="32"/>
        </w:rPr>
        <w:t>第二十七条</w:t>
      </w:r>
      <w:r w:rsidRPr="00AB2034">
        <w:rPr>
          <w:rFonts w:ascii="仿宋_GB2312" w:eastAsia="仿宋_GB2312" w:hint="eastAsia"/>
          <w:sz w:val="32"/>
          <w:szCs w:val="32"/>
        </w:rPr>
        <w:t xml:space="preserve">  </w:t>
      </w:r>
      <w:r w:rsidRPr="00AB2034">
        <w:rPr>
          <w:rFonts w:ascii="仿宋" w:eastAsia="仿宋" w:hAnsi="仿宋" w:hint="eastAsia"/>
          <w:sz w:val="32"/>
          <w:szCs w:val="32"/>
        </w:rPr>
        <w:t>评审专家应对绿色矿山评估、评审事项提出署名的评审意见，并对其终身负责。</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评估专家组组长在各评审专家意见基础上，汇总起草评审专家组评估意见，经评估专家组讨论通过后，共同签字生效。有保留意见的，应当予以说明。</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黑体" w:eastAsia="黑体" w:hint="eastAsia"/>
          <w:sz w:val="32"/>
          <w:szCs w:val="32"/>
        </w:rPr>
        <w:t>第二十八条</w:t>
      </w:r>
      <w:r w:rsidRPr="00AB2034">
        <w:rPr>
          <w:rFonts w:ascii="仿宋_GB2312" w:eastAsia="仿宋_GB2312" w:hint="eastAsia"/>
          <w:sz w:val="32"/>
          <w:szCs w:val="32"/>
        </w:rPr>
        <w:t xml:space="preserve">  </w:t>
      </w:r>
      <w:r w:rsidRPr="00AB2034">
        <w:rPr>
          <w:rFonts w:ascii="仿宋" w:eastAsia="仿宋" w:hAnsi="仿宋" w:hint="eastAsia"/>
          <w:sz w:val="32"/>
          <w:szCs w:val="32"/>
        </w:rPr>
        <w:t>专家应实行回避制度。有下列情形之一的，应当回避：</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（一）评估、评审本人所在单位的评审事项；</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（二）评估、评审本人参与工作或被聘为技术指导的评估、评审事项；</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（三）存在可能影响对评估、评审事项客观、公正审查的</w:t>
      </w:r>
      <w:r w:rsidRPr="00AB2034">
        <w:rPr>
          <w:rFonts w:ascii="仿宋" w:eastAsia="仿宋" w:hAnsi="仿宋" w:hint="eastAsia"/>
          <w:sz w:val="32"/>
          <w:szCs w:val="32"/>
        </w:rPr>
        <w:lastRenderedPageBreak/>
        <w:t>其他情形。</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已被抽取，但本人应当回避的，须主动回避。</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黑体" w:eastAsia="黑体" w:hint="eastAsia"/>
          <w:sz w:val="32"/>
          <w:szCs w:val="32"/>
        </w:rPr>
        <w:t>第二十九条</w:t>
      </w:r>
      <w:r w:rsidRPr="00AB2034">
        <w:rPr>
          <w:rFonts w:ascii="仿宋_GB2312" w:eastAsia="仿宋_GB2312" w:hint="eastAsia"/>
          <w:sz w:val="32"/>
          <w:szCs w:val="32"/>
        </w:rPr>
        <w:t xml:space="preserve">  </w:t>
      </w:r>
      <w:r w:rsidRPr="00AB2034">
        <w:rPr>
          <w:rFonts w:ascii="仿宋" w:eastAsia="仿宋" w:hAnsi="仿宋" w:hint="eastAsia"/>
          <w:sz w:val="32"/>
          <w:szCs w:val="32"/>
        </w:rPr>
        <w:t>专家所在单位应积极支持专家参加各级人民政府自然资源主管部门组织的与绿色矿山相关的各项活动，为其提供必要的时间和原工作待遇保障。</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黑体" w:eastAsia="黑体" w:hint="eastAsia"/>
          <w:sz w:val="32"/>
          <w:szCs w:val="32"/>
        </w:rPr>
        <w:t xml:space="preserve">第三十条  </w:t>
      </w:r>
      <w:r w:rsidRPr="00AB2034">
        <w:rPr>
          <w:rFonts w:ascii="仿宋" w:eastAsia="仿宋" w:hAnsi="仿宋" w:hint="eastAsia"/>
          <w:sz w:val="32"/>
          <w:szCs w:val="32"/>
        </w:rPr>
        <w:t>绿色矿山评估专家因健康状况、工作变动或其他原因不能继续参加绿色矿山技术业务等相关工作的，经本人申请，可退出专家库。</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连续两年无正当理由不参加各级人民政府自然资源主管部门或评审组织单位抽取或组织的绿色矿山技术业务工作及有关活动的，视为自动退出。</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已在库年龄超过65周岁的专家（资深专家除外）将自动退出专家库。</w:t>
      </w:r>
    </w:p>
    <w:p w:rsidR="00226384" w:rsidRPr="00AB2034" w:rsidRDefault="00226384" w:rsidP="00226384">
      <w:pPr>
        <w:pStyle w:val="1"/>
        <w:snapToGrid w:val="0"/>
        <w:spacing w:before="0" w:after="0" w:line="360" w:lineRule="auto"/>
        <w:jc w:val="center"/>
        <w:rPr>
          <w:rFonts w:ascii="黑体" w:eastAsia="黑体" w:hAnsi="黑体" w:hint="eastAsia"/>
          <w:b w:val="0"/>
          <w:sz w:val="32"/>
          <w:szCs w:val="32"/>
        </w:rPr>
      </w:pPr>
      <w:r w:rsidRPr="00AB2034">
        <w:rPr>
          <w:rFonts w:ascii="黑体" w:eastAsia="黑体" w:hAnsi="黑体" w:hint="eastAsia"/>
          <w:b w:val="0"/>
          <w:sz w:val="32"/>
          <w:szCs w:val="32"/>
        </w:rPr>
        <w:t>第六章 绿色矿山第三方评估机构管理</w:t>
      </w:r>
    </w:p>
    <w:p w:rsidR="00226384" w:rsidRPr="00AB2034" w:rsidRDefault="00226384" w:rsidP="00226384">
      <w:pPr>
        <w:widowControl/>
        <w:snapToGrid w:val="0"/>
        <w:spacing w:line="360" w:lineRule="auto"/>
        <w:ind w:leftChars="50" w:left="105" w:rightChars="50" w:right="105" w:firstLineChars="200" w:firstLine="640"/>
        <w:jc w:val="left"/>
        <w:rPr>
          <w:rFonts w:ascii="仿宋" w:eastAsia="仿宋" w:hAnsi="仿宋" w:hint="eastAsia"/>
          <w:sz w:val="32"/>
          <w:szCs w:val="32"/>
        </w:rPr>
      </w:pPr>
      <w:r w:rsidRPr="00AB2034">
        <w:rPr>
          <w:rFonts w:ascii="黑体" w:eastAsia="黑体" w:hint="eastAsia"/>
          <w:sz w:val="32"/>
          <w:szCs w:val="32"/>
        </w:rPr>
        <w:t xml:space="preserve">第三十一条 </w:t>
      </w:r>
      <w:r w:rsidRPr="00AB2034">
        <w:rPr>
          <w:rFonts w:ascii="仿宋_GB2312" w:eastAsia="仿宋_GB2312" w:hint="eastAsia"/>
          <w:kern w:val="0"/>
          <w:sz w:val="32"/>
          <w:szCs w:val="32"/>
        </w:rPr>
        <w:t xml:space="preserve"> </w:t>
      </w:r>
      <w:r w:rsidRPr="00AB2034">
        <w:rPr>
          <w:rFonts w:ascii="仿宋" w:eastAsia="仿宋" w:hAnsi="仿宋" w:hint="eastAsia"/>
          <w:sz w:val="32"/>
          <w:szCs w:val="32"/>
        </w:rPr>
        <w:t>绿色矿山建设第三方评估机构的主体范围包括科研院所、高等院校、企事业单位和专门从事矿山相关评估咨询业务的科技服务机构。</w:t>
      </w:r>
    </w:p>
    <w:p w:rsidR="00226384" w:rsidRPr="00AB2034" w:rsidRDefault="00226384" w:rsidP="00226384">
      <w:pPr>
        <w:widowControl/>
        <w:snapToGrid w:val="0"/>
        <w:spacing w:line="360" w:lineRule="auto"/>
        <w:ind w:leftChars="50" w:left="105" w:rightChars="50" w:right="105" w:firstLineChars="200" w:firstLine="640"/>
        <w:jc w:val="left"/>
        <w:rPr>
          <w:rFonts w:ascii="仿宋" w:eastAsia="仿宋" w:hAnsi="仿宋" w:hint="eastAsia"/>
          <w:sz w:val="32"/>
          <w:szCs w:val="32"/>
        </w:rPr>
      </w:pPr>
      <w:r w:rsidRPr="00AB2034">
        <w:rPr>
          <w:rFonts w:ascii="黑体" w:eastAsia="黑体" w:hint="eastAsia"/>
          <w:sz w:val="32"/>
          <w:szCs w:val="32"/>
        </w:rPr>
        <w:t xml:space="preserve">第三十二条 </w:t>
      </w:r>
      <w:r w:rsidRPr="00AB2034">
        <w:rPr>
          <w:rFonts w:ascii="仿宋_GB2312" w:eastAsia="仿宋_GB2312" w:hint="eastAsia"/>
          <w:kern w:val="0"/>
          <w:sz w:val="32"/>
          <w:szCs w:val="32"/>
        </w:rPr>
        <w:t xml:space="preserve"> 绿色矿山建设</w:t>
      </w:r>
      <w:r w:rsidRPr="00AB2034">
        <w:rPr>
          <w:rFonts w:ascii="仿宋" w:eastAsia="仿宋" w:hAnsi="仿宋" w:hint="eastAsia"/>
          <w:sz w:val="32"/>
          <w:szCs w:val="32"/>
        </w:rPr>
        <w:t>第三方评估机构应具备以下条件：</w:t>
      </w:r>
    </w:p>
    <w:p w:rsidR="00226384" w:rsidRPr="00AB2034" w:rsidRDefault="00226384" w:rsidP="00226384">
      <w:pPr>
        <w:widowControl/>
        <w:snapToGrid w:val="0"/>
        <w:spacing w:line="360" w:lineRule="auto"/>
        <w:ind w:leftChars="50" w:left="105" w:rightChars="50" w:right="105" w:firstLineChars="200" w:firstLine="640"/>
        <w:jc w:val="left"/>
        <w:rPr>
          <w:rFonts w:ascii="仿宋" w:eastAsia="仿宋" w:hAnsi="仿宋" w:hint="eastAsia"/>
          <w:sz w:val="32"/>
          <w:szCs w:val="32"/>
        </w:rPr>
      </w:pPr>
      <w:r w:rsidRPr="00AB2034">
        <w:rPr>
          <w:rFonts w:ascii="仿宋" w:eastAsia="仿宋" w:hAnsi="仿宋" w:hint="eastAsia"/>
          <w:sz w:val="32"/>
          <w:szCs w:val="32"/>
        </w:rPr>
        <w:lastRenderedPageBreak/>
        <w:t>（一）具有独立法人资格的企事业单位，能够独立承担民事责任，应对绿色矿山第三方评估报告中涉及的内容真实性承担责任。</w:t>
      </w:r>
    </w:p>
    <w:p w:rsidR="00226384" w:rsidRPr="00AB2034" w:rsidRDefault="00226384" w:rsidP="00226384">
      <w:pPr>
        <w:widowControl/>
        <w:snapToGrid w:val="0"/>
        <w:spacing w:line="360" w:lineRule="auto"/>
        <w:ind w:leftChars="50" w:left="105" w:rightChars="50" w:right="105" w:firstLineChars="200" w:firstLine="640"/>
        <w:jc w:val="left"/>
        <w:rPr>
          <w:rFonts w:ascii="仿宋" w:eastAsia="仿宋" w:hAnsi="仿宋"/>
          <w:sz w:val="32"/>
          <w:szCs w:val="32"/>
        </w:rPr>
      </w:pPr>
      <w:r w:rsidRPr="00AB2034">
        <w:rPr>
          <w:rFonts w:ascii="仿宋" w:eastAsia="仿宋" w:hAnsi="仿宋" w:hint="eastAsia"/>
          <w:sz w:val="32"/>
          <w:szCs w:val="32"/>
        </w:rPr>
        <w:t>（二）工作范围应与 “矿产采选”、“水土保持”、“矿山地质环境恢复治理与土地复垦”、“环境评价”、“生态修复”或者“环境保护”相关。</w:t>
      </w:r>
    </w:p>
    <w:p w:rsidR="00226384" w:rsidRPr="00AB2034" w:rsidRDefault="00226384" w:rsidP="00226384">
      <w:pPr>
        <w:widowControl/>
        <w:snapToGrid w:val="0"/>
        <w:spacing w:line="360" w:lineRule="auto"/>
        <w:ind w:leftChars="50" w:left="105" w:rightChars="50" w:right="105" w:firstLineChars="200" w:firstLine="640"/>
        <w:jc w:val="left"/>
        <w:rPr>
          <w:rFonts w:ascii="仿宋" w:eastAsia="仿宋" w:hAnsi="仿宋" w:hint="eastAsia"/>
          <w:sz w:val="32"/>
          <w:szCs w:val="32"/>
        </w:rPr>
      </w:pPr>
      <w:r w:rsidRPr="00AB2034">
        <w:rPr>
          <w:rFonts w:ascii="仿宋" w:eastAsia="仿宋" w:hAnsi="仿宋" w:hint="eastAsia"/>
          <w:sz w:val="32"/>
          <w:szCs w:val="32"/>
        </w:rPr>
        <w:t>（三）评估机构人员应遵守国家法律法规和评价程序，受过自然资源主管部门认可的绿色矿山建设相关培训，熟悉绿色矿山相关标准和规范。</w:t>
      </w:r>
    </w:p>
    <w:p w:rsidR="00226384" w:rsidRPr="00AB2034" w:rsidRDefault="00226384" w:rsidP="00226384">
      <w:pPr>
        <w:widowControl/>
        <w:snapToGrid w:val="0"/>
        <w:spacing w:line="360" w:lineRule="auto"/>
        <w:ind w:leftChars="50" w:left="105" w:rightChars="50" w:right="105" w:firstLineChars="200" w:firstLine="640"/>
        <w:jc w:val="left"/>
        <w:rPr>
          <w:rFonts w:ascii="仿宋" w:eastAsia="仿宋" w:hAnsi="仿宋" w:hint="eastAsia"/>
          <w:sz w:val="32"/>
          <w:szCs w:val="32"/>
        </w:rPr>
      </w:pPr>
      <w:r w:rsidRPr="00AB2034">
        <w:rPr>
          <w:rFonts w:ascii="仿宋" w:eastAsia="仿宋" w:hAnsi="仿宋" w:hint="eastAsia"/>
          <w:sz w:val="32"/>
          <w:szCs w:val="32"/>
        </w:rPr>
        <w:t>（四）拥有固定办公场所，成立时间不得少于五年，在职或外聘（不包含兼职）专业技术人员不少于15人。</w:t>
      </w:r>
    </w:p>
    <w:p w:rsidR="00226384" w:rsidRPr="00AB2034" w:rsidRDefault="00226384" w:rsidP="00226384">
      <w:pPr>
        <w:widowControl/>
        <w:snapToGrid w:val="0"/>
        <w:spacing w:line="360" w:lineRule="auto"/>
        <w:ind w:leftChars="50" w:left="105" w:rightChars="50" w:right="105" w:firstLineChars="200" w:firstLine="640"/>
        <w:jc w:val="left"/>
        <w:rPr>
          <w:rFonts w:ascii="仿宋" w:eastAsia="仿宋" w:hAnsi="仿宋" w:hint="eastAsia"/>
          <w:sz w:val="32"/>
          <w:szCs w:val="32"/>
        </w:rPr>
      </w:pPr>
      <w:r w:rsidRPr="00AB2034">
        <w:rPr>
          <w:rFonts w:ascii="仿宋" w:eastAsia="仿宋" w:hAnsi="仿宋" w:hint="eastAsia"/>
          <w:sz w:val="32"/>
          <w:szCs w:val="32"/>
        </w:rPr>
        <w:t>（五）具有相对稳定的绿色矿山专业评估人才队伍，内部管理规范，社会信誉良好。拥有至少三名以上进入绿色矿山建设专家库的相关专业高级技术人员。</w:t>
      </w:r>
    </w:p>
    <w:p w:rsidR="00226384" w:rsidRPr="00AB2034" w:rsidRDefault="00226384" w:rsidP="00226384">
      <w:pPr>
        <w:widowControl/>
        <w:snapToGrid w:val="0"/>
        <w:spacing w:line="360" w:lineRule="auto"/>
        <w:ind w:leftChars="50" w:left="105" w:rightChars="50" w:right="105" w:firstLineChars="200" w:firstLine="640"/>
        <w:jc w:val="left"/>
        <w:rPr>
          <w:rFonts w:ascii="仿宋" w:eastAsia="仿宋" w:hAnsi="仿宋" w:hint="eastAsia"/>
          <w:sz w:val="32"/>
          <w:szCs w:val="32"/>
        </w:rPr>
      </w:pPr>
      <w:r w:rsidRPr="00AB2034">
        <w:rPr>
          <w:rFonts w:ascii="仿宋" w:eastAsia="仿宋" w:hAnsi="仿宋" w:hint="eastAsia"/>
          <w:sz w:val="32"/>
          <w:szCs w:val="32"/>
        </w:rPr>
        <w:t>（六）评估机构应当在自然资源部建成“绿色矿业发展服务平台”后，自行登录平台录入评估机构基本信息，公开相关信息，自觉接受评估对象和社会公众对评估工作的咨询，积极回应质询。</w:t>
      </w:r>
    </w:p>
    <w:p w:rsidR="00226384" w:rsidRPr="00AB2034" w:rsidRDefault="00226384" w:rsidP="00226384">
      <w:pPr>
        <w:snapToGrid w:val="0"/>
        <w:spacing w:line="360" w:lineRule="auto"/>
        <w:ind w:firstLineChars="250" w:firstLine="800"/>
        <w:rPr>
          <w:rFonts w:ascii="仿宋" w:eastAsia="仿宋" w:hAnsi="仿宋" w:hint="eastAsia"/>
          <w:sz w:val="32"/>
          <w:szCs w:val="32"/>
        </w:rPr>
      </w:pPr>
      <w:r w:rsidRPr="00AB2034">
        <w:rPr>
          <w:rFonts w:ascii="黑体" w:eastAsia="黑体" w:hAnsi="黑体" w:hint="eastAsia"/>
          <w:sz w:val="32"/>
          <w:szCs w:val="32"/>
        </w:rPr>
        <w:t>第</w:t>
      </w:r>
      <w:r w:rsidRPr="00AB2034">
        <w:rPr>
          <w:rFonts w:ascii="黑体" w:eastAsia="黑体" w:hint="eastAsia"/>
          <w:sz w:val="32"/>
          <w:szCs w:val="32"/>
        </w:rPr>
        <w:t>三十三</w:t>
      </w:r>
      <w:r w:rsidRPr="00AB2034">
        <w:rPr>
          <w:rFonts w:ascii="黑体" w:eastAsia="黑体" w:hAnsi="黑体" w:hint="eastAsia"/>
          <w:sz w:val="32"/>
          <w:szCs w:val="32"/>
        </w:rPr>
        <w:t xml:space="preserve">条 </w:t>
      </w:r>
      <w:r w:rsidRPr="00AB2034">
        <w:rPr>
          <w:rFonts w:ascii="仿宋" w:eastAsia="仿宋" w:hAnsi="仿宋" w:hint="eastAsia"/>
          <w:sz w:val="32"/>
          <w:szCs w:val="32"/>
        </w:rPr>
        <w:t>凡符合</w:t>
      </w:r>
      <w:r w:rsidRPr="00AB2034">
        <w:rPr>
          <w:rFonts w:ascii="仿宋" w:eastAsia="仿宋" w:hAnsi="仿宋" w:hint="eastAsia"/>
          <w:color w:val="000000"/>
          <w:sz w:val="32"/>
          <w:szCs w:val="32"/>
        </w:rPr>
        <w:t>第三十二条</w:t>
      </w:r>
      <w:r w:rsidRPr="00AB2034">
        <w:rPr>
          <w:rFonts w:ascii="仿宋" w:eastAsia="仿宋" w:hAnsi="仿宋" w:hint="eastAsia"/>
          <w:sz w:val="32"/>
          <w:szCs w:val="32"/>
        </w:rPr>
        <w:t>中六项全部条件的第三方评估机构均可参与全区绿色矿山的评估，评估机构不再遴选。</w:t>
      </w:r>
    </w:p>
    <w:p w:rsidR="00226384" w:rsidRPr="00AB2034" w:rsidRDefault="00226384" w:rsidP="00226384">
      <w:pPr>
        <w:widowControl/>
        <w:snapToGrid w:val="0"/>
        <w:spacing w:line="360" w:lineRule="auto"/>
        <w:ind w:leftChars="50" w:left="105" w:rightChars="50" w:right="105" w:firstLineChars="200" w:firstLine="640"/>
        <w:jc w:val="left"/>
        <w:rPr>
          <w:rFonts w:ascii="黑体" w:eastAsia="黑体" w:hAnsi="仿宋" w:hint="eastAsia"/>
          <w:color w:val="000000"/>
          <w:sz w:val="32"/>
          <w:szCs w:val="32"/>
        </w:rPr>
      </w:pPr>
      <w:r w:rsidRPr="00AB2034">
        <w:rPr>
          <w:rFonts w:ascii="黑体" w:eastAsia="黑体" w:hAnsi="黑体" w:hint="eastAsia"/>
          <w:sz w:val="32"/>
          <w:szCs w:val="32"/>
        </w:rPr>
        <w:lastRenderedPageBreak/>
        <w:t>第</w:t>
      </w:r>
      <w:r w:rsidRPr="00AB2034">
        <w:rPr>
          <w:rFonts w:ascii="黑体" w:eastAsia="黑体" w:hint="eastAsia"/>
          <w:sz w:val="32"/>
          <w:szCs w:val="32"/>
        </w:rPr>
        <w:t>三十四</w:t>
      </w:r>
      <w:r w:rsidRPr="00AB2034">
        <w:rPr>
          <w:rFonts w:ascii="黑体" w:eastAsia="黑体" w:hAnsi="黑体" w:hint="eastAsia"/>
          <w:sz w:val="32"/>
          <w:szCs w:val="32"/>
        </w:rPr>
        <w:t xml:space="preserve">条  </w:t>
      </w:r>
      <w:r w:rsidRPr="00AB2034">
        <w:rPr>
          <w:rFonts w:ascii="仿宋" w:eastAsia="仿宋" w:hAnsi="仿宋" w:hint="eastAsia"/>
          <w:sz w:val="32"/>
          <w:szCs w:val="32"/>
        </w:rPr>
        <w:t>第三方评估机构应当在接受旗县级人民政府自然资源主管部门委托后的30日内，组织专家完成实地核查评估工作。</w:t>
      </w:r>
    </w:p>
    <w:p w:rsidR="00226384" w:rsidRPr="00AB2034" w:rsidRDefault="00226384" w:rsidP="00226384">
      <w:pPr>
        <w:widowControl/>
        <w:snapToGrid w:val="0"/>
        <w:spacing w:line="360" w:lineRule="auto"/>
        <w:ind w:leftChars="50" w:left="105" w:rightChars="50" w:right="105" w:firstLineChars="200" w:firstLine="640"/>
        <w:jc w:val="left"/>
        <w:rPr>
          <w:rFonts w:ascii="仿宋" w:eastAsia="仿宋" w:hAnsi="仿宋" w:hint="eastAsia"/>
          <w:sz w:val="32"/>
          <w:szCs w:val="32"/>
        </w:rPr>
      </w:pPr>
      <w:r w:rsidRPr="00AB2034">
        <w:rPr>
          <w:rFonts w:ascii="黑体" w:eastAsia="黑体" w:hint="eastAsia"/>
          <w:sz w:val="32"/>
          <w:szCs w:val="32"/>
        </w:rPr>
        <w:t xml:space="preserve">第三十五条  </w:t>
      </w:r>
      <w:r w:rsidRPr="00AB2034">
        <w:rPr>
          <w:rFonts w:ascii="仿宋" w:eastAsia="仿宋" w:hAnsi="仿宋" w:hint="eastAsia"/>
          <w:sz w:val="32"/>
          <w:szCs w:val="32"/>
        </w:rPr>
        <w:t>第三方评估机构组织的绿色矿山评估专家组应当从绿色矿山专家库中选用，根据矿山特点，专家组结构应当合理，至少包含矿产采选、水工环、生态环境相关专业专家各一名。评估专家组组长由接受委托的第三方评估机构的在职专家担任。大中型矿山评估专家不少于7名，小型矿山评估专家不少于5名。</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黑体" w:eastAsia="黑体" w:hAnsi="仿宋" w:hint="eastAsia"/>
          <w:color w:val="000000"/>
          <w:sz w:val="32"/>
          <w:szCs w:val="32"/>
        </w:rPr>
        <w:t>第三十</w:t>
      </w:r>
      <w:r w:rsidRPr="00AB2034">
        <w:rPr>
          <w:rFonts w:ascii="黑体" w:eastAsia="黑体" w:hAnsi="黑体" w:hint="eastAsia"/>
          <w:sz w:val="32"/>
          <w:szCs w:val="32"/>
        </w:rPr>
        <w:t>六</w:t>
      </w:r>
      <w:r w:rsidRPr="00AB2034">
        <w:rPr>
          <w:rFonts w:ascii="黑体" w:eastAsia="黑体" w:hAnsi="仿宋" w:hint="eastAsia"/>
          <w:color w:val="000000"/>
          <w:sz w:val="32"/>
          <w:szCs w:val="32"/>
        </w:rPr>
        <w:t xml:space="preserve">条  </w:t>
      </w:r>
      <w:r w:rsidRPr="00AB2034">
        <w:rPr>
          <w:rFonts w:ascii="仿宋_GB2312" w:eastAsia="仿宋_GB2312" w:hAnsi="仿宋" w:hint="eastAsia"/>
          <w:color w:val="000000"/>
          <w:sz w:val="32"/>
          <w:szCs w:val="32"/>
        </w:rPr>
        <w:t>第三方评估机构应当</w:t>
      </w:r>
      <w:r w:rsidRPr="00AB2034">
        <w:rPr>
          <w:rFonts w:ascii="仿宋" w:eastAsia="仿宋" w:hAnsi="仿宋" w:hint="eastAsia"/>
          <w:color w:val="000000"/>
          <w:sz w:val="32"/>
          <w:szCs w:val="32"/>
        </w:rPr>
        <w:t>在自治区绿色矿山评估专家库中随机抽取专家，组成评估专家组，对企业自评估报告等申请材料进行审核，同时对绿色矿山建设情况进行实地核查，实地核查时间不少于2天，形成绿色矿山评估专家意见表</w:t>
      </w:r>
      <w:r w:rsidRPr="00AB2034">
        <w:rPr>
          <w:rFonts w:ascii="仿宋" w:eastAsia="仿宋" w:hAnsi="仿宋" w:hint="eastAsia"/>
          <w:sz w:val="32"/>
          <w:szCs w:val="32"/>
        </w:rPr>
        <w:t>（附件3）</w:t>
      </w:r>
      <w:r w:rsidRPr="00AB2034">
        <w:rPr>
          <w:rFonts w:ascii="仿宋" w:eastAsia="仿宋" w:hAnsi="仿宋" w:hint="eastAsia"/>
          <w:color w:val="000000"/>
          <w:sz w:val="32"/>
          <w:szCs w:val="32"/>
        </w:rPr>
        <w:t>、第三方评估报告</w:t>
      </w:r>
      <w:r w:rsidRPr="00AB2034">
        <w:rPr>
          <w:rFonts w:ascii="仿宋" w:eastAsia="仿宋" w:hAnsi="仿宋" w:hint="eastAsia"/>
          <w:sz w:val="32"/>
          <w:szCs w:val="32"/>
        </w:rPr>
        <w:t>（附件4）</w:t>
      </w:r>
      <w:r w:rsidRPr="00AB2034">
        <w:rPr>
          <w:rFonts w:ascii="仿宋" w:eastAsia="仿宋" w:hAnsi="仿宋" w:hint="eastAsia"/>
          <w:color w:val="000000"/>
          <w:sz w:val="32"/>
          <w:szCs w:val="32"/>
        </w:rPr>
        <w:t>。</w:t>
      </w:r>
    </w:p>
    <w:p w:rsidR="00226384" w:rsidRPr="00AB2034" w:rsidRDefault="00226384" w:rsidP="00226384">
      <w:pPr>
        <w:widowControl/>
        <w:snapToGrid w:val="0"/>
        <w:spacing w:line="360" w:lineRule="auto"/>
        <w:ind w:leftChars="50" w:left="105" w:rightChars="50" w:right="105" w:firstLineChars="200" w:firstLine="640"/>
        <w:jc w:val="left"/>
        <w:rPr>
          <w:rFonts w:ascii="仿宋" w:eastAsia="仿宋" w:hAnsi="仿宋" w:hint="eastAsia"/>
          <w:sz w:val="32"/>
          <w:szCs w:val="32"/>
        </w:rPr>
      </w:pPr>
      <w:r w:rsidRPr="00AB2034">
        <w:rPr>
          <w:rFonts w:ascii="黑体" w:eastAsia="黑体" w:hint="eastAsia"/>
          <w:sz w:val="32"/>
          <w:szCs w:val="32"/>
        </w:rPr>
        <w:t>第三十</w:t>
      </w:r>
      <w:r w:rsidRPr="00AB2034">
        <w:rPr>
          <w:rFonts w:ascii="黑体" w:eastAsia="黑体" w:hAnsi="仿宋" w:hint="eastAsia"/>
          <w:color w:val="000000"/>
          <w:sz w:val="32"/>
          <w:szCs w:val="32"/>
        </w:rPr>
        <w:t>七</w:t>
      </w:r>
      <w:r w:rsidRPr="00AB2034">
        <w:rPr>
          <w:rFonts w:ascii="黑体" w:eastAsia="黑体" w:hint="eastAsia"/>
          <w:sz w:val="32"/>
          <w:szCs w:val="32"/>
        </w:rPr>
        <w:t xml:space="preserve">条  </w:t>
      </w:r>
      <w:r w:rsidRPr="00AB2034">
        <w:rPr>
          <w:rFonts w:ascii="仿宋" w:eastAsia="仿宋" w:hAnsi="仿宋" w:hint="eastAsia"/>
          <w:sz w:val="32"/>
          <w:szCs w:val="32"/>
        </w:rPr>
        <w:t>第三方评估机构应当建立绿色矿山评估档案，将所承担评估的绿色矿山申报材料，留存1份纸质材料，1份电子稿材料。</w:t>
      </w:r>
    </w:p>
    <w:p w:rsidR="00226384" w:rsidRPr="00AB2034" w:rsidRDefault="00226384" w:rsidP="00226384">
      <w:pPr>
        <w:widowControl/>
        <w:snapToGrid w:val="0"/>
        <w:spacing w:line="360" w:lineRule="auto"/>
        <w:ind w:leftChars="50" w:left="105" w:rightChars="50" w:right="105" w:firstLineChars="200" w:firstLine="640"/>
        <w:contextualSpacing/>
        <w:jc w:val="left"/>
        <w:rPr>
          <w:rFonts w:ascii="仿宋" w:eastAsia="仿宋" w:hAnsi="仿宋"/>
          <w:sz w:val="32"/>
          <w:szCs w:val="32"/>
        </w:rPr>
      </w:pPr>
      <w:r w:rsidRPr="00AB2034">
        <w:rPr>
          <w:rFonts w:ascii="黑体" w:eastAsia="黑体" w:hint="eastAsia"/>
          <w:sz w:val="32"/>
          <w:szCs w:val="32"/>
        </w:rPr>
        <w:t>第三十</w:t>
      </w:r>
      <w:r w:rsidRPr="00AB2034">
        <w:rPr>
          <w:rFonts w:ascii="黑体" w:eastAsia="黑体" w:hAnsi="黑体" w:hint="eastAsia"/>
          <w:sz w:val="32"/>
          <w:szCs w:val="32"/>
        </w:rPr>
        <w:t>八</w:t>
      </w:r>
      <w:r w:rsidRPr="00AB2034">
        <w:rPr>
          <w:rFonts w:ascii="黑体" w:eastAsia="黑体" w:hint="eastAsia"/>
          <w:sz w:val="32"/>
          <w:szCs w:val="32"/>
        </w:rPr>
        <w:t xml:space="preserve">条 </w:t>
      </w:r>
      <w:r w:rsidRPr="00AB2034">
        <w:rPr>
          <w:rFonts w:ascii="仿宋" w:eastAsia="仿宋" w:hAnsi="仿宋" w:hint="eastAsia"/>
          <w:sz w:val="32"/>
          <w:szCs w:val="32"/>
        </w:rPr>
        <w:t xml:space="preserve"> 第三方评估机构应当对矿山企业提供的管理体系相关信息及其它要求保密的信息进行保密。</w:t>
      </w:r>
    </w:p>
    <w:p w:rsidR="00226384" w:rsidRPr="00AB2034" w:rsidRDefault="00226384" w:rsidP="00226384">
      <w:pPr>
        <w:tabs>
          <w:tab w:val="left" w:pos="830"/>
        </w:tabs>
        <w:snapToGrid w:val="0"/>
        <w:spacing w:line="360" w:lineRule="auto"/>
        <w:ind w:firstLineChars="200" w:firstLine="640"/>
        <w:rPr>
          <w:rFonts w:ascii="仿宋" w:eastAsia="仿宋" w:hAnsi="仿宋"/>
          <w:sz w:val="32"/>
          <w:szCs w:val="32"/>
        </w:rPr>
      </w:pPr>
      <w:r w:rsidRPr="00AB2034">
        <w:rPr>
          <w:rFonts w:ascii="黑体" w:eastAsia="黑体" w:hAnsi="黑体" w:hint="eastAsia"/>
          <w:sz w:val="32"/>
          <w:szCs w:val="32"/>
        </w:rPr>
        <w:t>第</w:t>
      </w:r>
      <w:r w:rsidRPr="00AB2034">
        <w:rPr>
          <w:rFonts w:ascii="黑体" w:eastAsia="黑体" w:hint="eastAsia"/>
          <w:sz w:val="32"/>
          <w:szCs w:val="32"/>
        </w:rPr>
        <w:t>三</w:t>
      </w:r>
      <w:r w:rsidRPr="00AB2034">
        <w:rPr>
          <w:rFonts w:ascii="黑体" w:eastAsia="黑体" w:hAnsi="黑体" w:hint="eastAsia"/>
          <w:sz w:val="32"/>
          <w:szCs w:val="32"/>
        </w:rPr>
        <w:t>十</w:t>
      </w:r>
      <w:r w:rsidRPr="00AB2034">
        <w:rPr>
          <w:rFonts w:ascii="黑体" w:eastAsia="黑体" w:hAnsi="仿宋" w:hint="eastAsia"/>
          <w:color w:val="000000"/>
          <w:sz w:val="32"/>
          <w:szCs w:val="32"/>
        </w:rPr>
        <w:t>九</w:t>
      </w:r>
      <w:r w:rsidRPr="00AB2034">
        <w:rPr>
          <w:rFonts w:ascii="黑体" w:eastAsia="黑体" w:hAnsi="黑体" w:hint="eastAsia"/>
          <w:sz w:val="32"/>
          <w:szCs w:val="32"/>
        </w:rPr>
        <w:t xml:space="preserve">条  </w:t>
      </w:r>
      <w:r w:rsidRPr="00AB2034">
        <w:rPr>
          <w:rFonts w:ascii="仿宋" w:eastAsia="仿宋" w:hAnsi="仿宋" w:hint="eastAsia"/>
          <w:sz w:val="32"/>
          <w:szCs w:val="32"/>
        </w:rPr>
        <w:t>为了确保第三方评估机构进行绿色矿山评估的公平、公正、公开，接受委托的第三方评估机构，该单位的上</w:t>
      </w:r>
      <w:r w:rsidRPr="00AB2034">
        <w:rPr>
          <w:rFonts w:ascii="仿宋" w:eastAsia="仿宋" w:hAnsi="仿宋" w:hint="eastAsia"/>
          <w:sz w:val="32"/>
          <w:szCs w:val="32"/>
        </w:rPr>
        <w:lastRenderedPageBreak/>
        <w:t>下级事业单位，或上下级公司及参股公司均不能接受评估对象（矿山企业）委托或主动为其提供绿色矿山名录达标自评估报告的编写及相关技术服务。</w:t>
      </w:r>
    </w:p>
    <w:p w:rsidR="00226384" w:rsidRPr="00AB2034" w:rsidRDefault="00226384" w:rsidP="00226384">
      <w:pPr>
        <w:pStyle w:val="1"/>
        <w:snapToGrid w:val="0"/>
        <w:spacing w:before="0" w:after="0" w:line="360" w:lineRule="auto"/>
        <w:jc w:val="center"/>
        <w:rPr>
          <w:rFonts w:ascii="黑体" w:eastAsia="黑体" w:hAnsi="黑体" w:hint="eastAsia"/>
          <w:b w:val="0"/>
          <w:sz w:val="32"/>
          <w:szCs w:val="32"/>
        </w:rPr>
      </w:pPr>
      <w:r w:rsidRPr="00AB2034">
        <w:rPr>
          <w:rFonts w:ascii="黑体" w:eastAsia="黑体" w:hAnsi="黑体" w:hint="eastAsia"/>
          <w:b w:val="0"/>
          <w:sz w:val="32"/>
          <w:szCs w:val="32"/>
        </w:rPr>
        <w:t>第七章 监督管理</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黑体" w:eastAsia="黑体" w:hAnsi="仿宋" w:hint="eastAsia"/>
          <w:color w:val="000000"/>
          <w:sz w:val="32"/>
          <w:szCs w:val="32"/>
        </w:rPr>
        <w:t xml:space="preserve">第四十条  </w:t>
      </w:r>
      <w:r w:rsidRPr="00AB2034">
        <w:rPr>
          <w:rFonts w:ascii="仿宋" w:eastAsia="仿宋" w:hAnsi="仿宋" w:hint="eastAsia"/>
          <w:color w:val="000000"/>
          <w:sz w:val="32"/>
          <w:szCs w:val="32"/>
        </w:rPr>
        <w:t>旗县级人民政府是绿色矿山建设的监管主体，负责构建部门协同工作机制。</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仿宋" w:eastAsia="仿宋" w:hAnsi="仿宋" w:hint="eastAsia"/>
          <w:color w:val="000000"/>
          <w:sz w:val="32"/>
          <w:szCs w:val="32"/>
        </w:rPr>
        <w:t>发展改革部门负责制定行业发展规划，严格矿山建设项目核准、备案。财政部门负责地勘预算标准的调整，调查研究、矿山环境治理、第三方评估、绿色矿山奖励经费的落实，配合做好矿山环境治理恢复基金制度制定。自然资源部门负责绿色矿山日常工作、名录管理，牵头制定技术标准，负责绿色矿山及矿山地质环境治理监督管理、“三率”指标落实等工作。生态环境部门负责矿山生态环境保护与恢复治理，矿山“三废”治理和污染物治理的监督管理。工业和信息化部门负责制定行业规划，组织研究和大力推广先进开采技术方法；制定尾矿综合利用规划，研究制定有关政策。水利部门负责矿山开采取水管理和水土流失防治工作监管。应急管理部门负责矿山安全生产工作监督管理。其他相关部门依据自身职能职责，结合绿色矿山建设的要求，开展相关监督管理工作。</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黑体" w:eastAsia="黑体" w:hAnsi="仿宋" w:hint="eastAsia"/>
          <w:color w:val="000000"/>
          <w:sz w:val="32"/>
          <w:szCs w:val="32"/>
        </w:rPr>
        <w:t xml:space="preserve">第四十一条  </w:t>
      </w:r>
      <w:r w:rsidRPr="00AB2034">
        <w:rPr>
          <w:rFonts w:ascii="仿宋" w:eastAsia="仿宋" w:hAnsi="仿宋" w:hint="eastAsia"/>
          <w:color w:val="000000"/>
          <w:sz w:val="32"/>
          <w:szCs w:val="32"/>
        </w:rPr>
        <w:t>新建矿山未履行采矿权出让合同中绿色矿山建设任务的，相关采矿权审批部门按规定及时追究相关违约责任。</w:t>
      </w:r>
    </w:p>
    <w:p w:rsidR="00226384" w:rsidRPr="00AB2034" w:rsidRDefault="00226384" w:rsidP="00226384">
      <w:pPr>
        <w:snapToGrid w:val="0"/>
        <w:spacing w:line="360" w:lineRule="auto"/>
        <w:ind w:firstLineChars="200" w:firstLine="640"/>
        <w:rPr>
          <w:rFonts w:ascii="仿宋" w:eastAsia="仿宋" w:hAnsi="仿宋" w:hint="eastAsia"/>
          <w:color w:val="000000"/>
          <w:sz w:val="32"/>
          <w:szCs w:val="32"/>
        </w:rPr>
      </w:pPr>
      <w:r w:rsidRPr="00AB2034">
        <w:rPr>
          <w:rFonts w:ascii="仿宋" w:eastAsia="仿宋" w:hAnsi="仿宋" w:hint="eastAsia"/>
          <w:color w:val="000000"/>
          <w:sz w:val="32"/>
          <w:szCs w:val="32"/>
        </w:rPr>
        <w:lastRenderedPageBreak/>
        <w:t>新建矿山正式生产一年内，经评估不符合绿色矿山建设标准的，由采矿权审批部门公告注销其采矿权。</w:t>
      </w:r>
    </w:p>
    <w:p w:rsidR="00226384" w:rsidRPr="00AB2034" w:rsidRDefault="00226384" w:rsidP="00226384">
      <w:pPr>
        <w:snapToGrid w:val="0"/>
        <w:spacing w:line="360" w:lineRule="auto"/>
        <w:ind w:firstLineChars="200" w:firstLine="640"/>
        <w:rPr>
          <w:rFonts w:ascii="仿宋" w:eastAsia="仿宋" w:hAnsi="仿宋" w:hint="eastAsia"/>
          <w:color w:val="FF0000"/>
          <w:sz w:val="32"/>
          <w:szCs w:val="32"/>
        </w:rPr>
      </w:pPr>
      <w:r w:rsidRPr="00AB2034">
        <w:rPr>
          <w:rFonts w:ascii="仿宋" w:eastAsia="仿宋" w:hAnsi="仿宋" w:hint="eastAsia"/>
          <w:color w:val="000000"/>
          <w:sz w:val="32"/>
          <w:szCs w:val="32"/>
        </w:rPr>
        <w:t>生产矿山不按要求推进绿色矿山建设的，不予办理矿业权协议出让、矿区范围扩大、生产规模提升等采矿权登记事项，限制申请各类财政专项补助资金。</w:t>
      </w:r>
    </w:p>
    <w:p w:rsidR="00226384" w:rsidRPr="00AB2034" w:rsidRDefault="00226384" w:rsidP="00226384">
      <w:pPr>
        <w:widowControl/>
        <w:snapToGrid w:val="0"/>
        <w:spacing w:line="360" w:lineRule="auto"/>
        <w:ind w:firstLineChars="200" w:firstLine="640"/>
        <w:jc w:val="left"/>
        <w:rPr>
          <w:rFonts w:ascii="仿宋" w:eastAsia="仿宋" w:hAnsi="仿宋" w:hint="eastAsia"/>
          <w:color w:val="000000"/>
          <w:sz w:val="32"/>
          <w:szCs w:val="32"/>
        </w:rPr>
      </w:pPr>
      <w:r w:rsidRPr="00AB2034">
        <w:rPr>
          <w:rFonts w:ascii="黑体" w:eastAsia="黑体" w:hAnsi="仿宋" w:hint="eastAsia"/>
          <w:color w:val="000000"/>
          <w:sz w:val="32"/>
          <w:szCs w:val="32"/>
        </w:rPr>
        <w:t xml:space="preserve">第四十二条  </w:t>
      </w:r>
      <w:r w:rsidRPr="00AB2034">
        <w:rPr>
          <w:rFonts w:ascii="仿宋" w:eastAsia="仿宋" w:hAnsi="仿宋" w:hint="eastAsia"/>
          <w:color w:val="000000"/>
          <w:sz w:val="32"/>
          <w:szCs w:val="32"/>
        </w:rPr>
        <w:t>各级人民政府按照 “双随机一公开”的方式对已列入绿色矿山名录的矿山企业进行检查，督促矿山企业落实绿色矿山建设义务。每年度4月底前确定抽查对象，并向社会公示，自治区抽查比例不低于5%，</w:t>
      </w:r>
      <w:r w:rsidRPr="00AB2034">
        <w:rPr>
          <w:rFonts w:ascii="仿宋" w:eastAsia="仿宋" w:hAnsi="仿宋" w:cs="仿宋" w:hint="eastAsia"/>
          <w:color w:val="000000"/>
          <w:sz w:val="32"/>
          <w:szCs w:val="32"/>
          <w:lang w:val="zh-CN"/>
        </w:rPr>
        <w:t>盟市级</w:t>
      </w:r>
      <w:r w:rsidRPr="00AB2034">
        <w:rPr>
          <w:rFonts w:ascii="仿宋" w:eastAsia="仿宋" w:hAnsi="仿宋" w:hint="eastAsia"/>
          <w:color w:val="000000"/>
          <w:sz w:val="32"/>
          <w:szCs w:val="32"/>
        </w:rPr>
        <w:t>抽查比例不低于10%，旗县级抽查比例不低于20%。6-10月，在自治区绿色矿山评估专家库中随机抽取专家，开展实地检查，检查结果向社会公示。</w:t>
      </w:r>
    </w:p>
    <w:p w:rsidR="00226384" w:rsidRPr="00AB2034" w:rsidRDefault="00226384" w:rsidP="00226384">
      <w:pPr>
        <w:widowControl/>
        <w:snapToGrid w:val="0"/>
        <w:spacing w:line="360" w:lineRule="auto"/>
        <w:ind w:firstLineChars="200" w:firstLine="640"/>
        <w:jc w:val="left"/>
        <w:rPr>
          <w:rFonts w:ascii="仿宋" w:eastAsia="仿宋" w:hAnsi="仿宋" w:hint="eastAsia"/>
          <w:color w:val="000000"/>
          <w:sz w:val="32"/>
          <w:szCs w:val="32"/>
        </w:rPr>
      </w:pPr>
      <w:r w:rsidRPr="00AB2034">
        <w:rPr>
          <w:rFonts w:ascii="仿宋" w:eastAsia="仿宋" w:hAnsi="仿宋" w:hint="eastAsia"/>
          <w:color w:val="000000"/>
          <w:sz w:val="32"/>
          <w:szCs w:val="32"/>
        </w:rPr>
        <w:t>对于检查不合格的矿山应提出整改意见，给予半年以内的整改期。经旗县、盟市政府认定整改合格的，暂不移出名录；整改仍不合格的，移出自治区绿色矿山名录。</w:t>
      </w:r>
    </w:p>
    <w:p w:rsidR="00226384" w:rsidRPr="00AB2034" w:rsidRDefault="00226384" w:rsidP="00226384">
      <w:pPr>
        <w:widowControl/>
        <w:snapToGrid w:val="0"/>
        <w:spacing w:line="360" w:lineRule="auto"/>
        <w:ind w:firstLineChars="200" w:firstLine="640"/>
        <w:rPr>
          <w:rFonts w:ascii="仿宋" w:eastAsia="仿宋" w:hAnsi="仿宋" w:hint="eastAsia"/>
          <w:color w:val="333333"/>
          <w:sz w:val="32"/>
          <w:szCs w:val="32"/>
        </w:rPr>
      </w:pPr>
      <w:r w:rsidRPr="00AB2034">
        <w:rPr>
          <w:rFonts w:ascii="黑体" w:eastAsia="黑体" w:hAnsi="仿宋" w:hint="eastAsia"/>
          <w:color w:val="000000"/>
          <w:sz w:val="32"/>
          <w:szCs w:val="32"/>
        </w:rPr>
        <w:t xml:space="preserve">第四十三条  </w:t>
      </w:r>
      <w:r w:rsidRPr="00AB2034">
        <w:rPr>
          <w:rFonts w:ascii="仿宋" w:eastAsia="仿宋" w:hAnsi="仿宋" w:hint="eastAsia"/>
          <w:color w:val="000000"/>
          <w:sz w:val="32"/>
          <w:szCs w:val="32"/>
        </w:rPr>
        <w:t>被移出自治区绿色矿山名录的矿山企业，原则上给与1年的整改期限，整改完成后，重新向旗县级人民政府</w:t>
      </w:r>
      <w:r w:rsidRPr="00AB2034">
        <w:rPr>
          <w:rFonts w:ascii="仿宋" w:eastAsia="仿宋" w:hAnsi="仿宋"/>
          <w:color w:val="333333"/>
          <w:sz w:val="32"/>
          <w:szCs w:val="32"/>
        </w:rPr>
        <w:t>提交验收申报材料</w:t>
      </w:r>
      <w:r w:rsidRPr="00AB2034">
        <w:rPr>
          <w:rFonts w:ascii="仿宋" w:eastAsia="仿宋" w:hAnsi="仿宋" w:hint="eastAsia"/>
          <w:color w:val="333333"/>
          <w:sz w:val="32"/>
          <w:szCs w:val="32"/>
        </w:rPr>
        <w:t>，经盟市政府认可后上报自治区；对拒绝整改、难以整改到位或连续两次被移出自治区绿色矿山名录的矿山企业，各级人民政府要充分发挥自然资源、公安、生态环境、经济和信息化、应急管理等相关部门的职能作用，综合运用法律和经济手段，依法实施关闭。</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黑体" w:eastAsia="黑体" w:hint="eastAsia"/>
          <w:sz w:val="32"/>
          <w:szCs w:val="32"/>
        </w:rPr>
        <w:lastRenderedPageBreak/>
        <w:t>第四十四条</w:t>
      </w:r>
      <w:r w:rsidRPr="00AB2034">
        <w:rPr>
          <w:rFonts w:ascii="仿宋_GB2312" w:eastAsia="仿宋_GB2312" w:hint="eastAsia"/>
          <w:sz w:val="32"/>
          <w:szCs w:val="32"/>
        </w:rPr>
        <w:t xml:space="preserve">  </w:t>
      </w:r>
      <w:r w:rsidRPr="00AB2034">
        <w:rPr>
          <w:rFonts w:ascii="仿宋" w:eastAsia="仿宋" w:hAnsi="仿宋" w:hint="eastAsia"/>
          <w:sz w:val="32"/>
          <w:szCs w:val="32"/>
        </w:rPr>
        <w:t>专家应严格执行保密制度。未经相关单位或部门授权，不得向任何人发布所承担事项的涉密信息，违反有关规定的，一经查实即取消专家资格，如造成损失，将视具体情况，追究法律或经济责任。</w:t>
      </w:r>
    </w:p>
    <w:p w:rsidR="00226384" w:rsidRPr="00AB2034" w:rsidRDefault="00226384" w:rsidP="00226384">
      <w:pPr>
        <w:snapToGrid w:val="0"/>
        <w:spacing w:line="360" w:lineRule="auto"/>
        <w:ind w:firstLineChars="225" w:firstLine="720"/>
        <w:rPr>
          <w:rFonts w:ascii="仿宋" w:eastAsia="仿宋" w:hAnsi="仿宋" w:hint="eastAsia"/>
          <w:sz w:val="32"/>
          <w:szCs w:val="32"/>
        </w:rPr>
      </w:pPr>
      <w:r w:rsidRPr="00AB2034">
        <w:rPr>
          <w:rFonts w:ascii="仿宋" w:eastAsia="仿宋" w:hAnsi="仿宋" w:hint="eastAsia"/>
          <w:sz w:val="32"/>
          <w:szCs w:val="32"/>
        </w:rPr>
        <w:t>对有特殊保密要求的，专家组专家在不担任专家之后，也需按照有关要求不得泄露担任专家期间获知的应当保守秘密的信息，违者由当事人承担相关法律责任。</w:t>
      </w:r>
    </w:p>
    <w:p w:rsidR="00226384" w:rsidRPr="00AB2034" w:rsidRDefault="00226384" w:rsidP="00226384">
      <w:pPr>
        <w:snapToGrid w:val="0"/>
        <w:spacing w:line="360" w:lineRule="auto"/>
        <w:ind w:firstLine="658"/>
        <w:rPr>
          <w:rFonts w:ascii="仿宋" w:eastAsia="仿宋" w:hAnsi="仿宋" w:hint="eastAsia"/>
          <w:sz w:val="32"/>
          <w:szCs w:val="32"/>
        </w:rPr>
      </w:pPr>
      <w:r w:rsidRPr="00AB2034">
        <w:rPr>
          <w:rFonts w:ascii="黑体" w:eastAsia="黑体" w:hint="eastAsia"/>
          <w:sz w:val="32"/>
          <w:szCs w:val="32"/>
        </w:rPr>
        <w:t>第四十五条</w:t>
      </w:r>
      <w:r w:rsidRPr="00AB2034">
        <w:rPr>
          <w:rFonts w:ascii="仿宋_GB2312" w:eastAsia="仿宋_GB2312" w:hint="eastAsia"/>
          <w:sz w:val="32"/>
          <w:szCs w:val="32"/>
        </w:rPr>
        <w:t xml:space="preserve">  </w:t>
      </w:r>
      <w:r w:rsidRPr="00AB2034">
        <w:rPr>
          <w:rFonts w:ascii="仿宋" w:eastAsia="仿宋" w:hAnsi="仿宋" w:hint="eastAsia"/>
          <w:sz w:val="32"/>
          <w:szCs w:val="32"/>
        </w:rPr>
        <w:t>评审专家有下列行为者，一经发现，移出专家库，不得再申请聘任为评审专家；依照有关规定，承担相关责任：</w:t>
      </w:r>
    </w:p>
    <w:p w:rsidR="00226384" w:rsidRPr="00AB2034" w:rsidRDefault="00226384" w:rsidP="00226384">
      <w:pPr>
        <w:snapToGrid w:val="0"/>
        <w:spacing w:line="360" w:lineRule="auto"/>
        <w:ind w:firstLine="660"/>
        <w:rPr>
          <w:rFonts w:ascii="仿宋" w:eastAsia="仿宋" w:hAnsi="仿宋" w:hint="eastAsia"/>
          <w:sz w:val="32"/>
          <w:szCs w:val="32"/>
        </w:rPr>
      </w:pPr>
      <w:r w:rsidRPr="00AB2034">
        <w:rPr>
          <w:rFonts w:ascii="仿宋" w:eastAsia="仿宋" w:hAnsi="仿宋" w:hint="eastAsia"/>
          <w:sz w:val="32"/>
          <w:szCs w:val="32"/>
        </w:rPr>
        <w:t>（一）违反评审工作纪律，徇私舞弊，评审行为有失客观、公正的；</w:t>
      </w:r>
    </w:p>
    <w:p w:rsidR="00226384" w:rsidRPr="00AB2034" w:rsidRDefault="00226384" w:rsidP="00226384">
      <w:pPr>
        <w:snapToGrid w:val="0"/>
        <w:spacing w:line="360" w:lineRule="auto"/>
        <w:ind w:firstLine="660"/>
        <w:rPr>
          <w:rFonts w:ascii="仿宋" w:eastAsia="仿宋" w:hAnsi="仿宋" w:hint="eastAsia"/>
          <w:sz w:val="32"/>
          <w:szCs w:val="32"/>
        </w:rPr>
      </w:pPr>
      <w:r w:rsidRPr="00AB2034">
        <w:rPr>
          <w:rFonts w:ascii="仿宋" w:eastAsia="仿宋" w:hAnsi="仿宋" w:hint="eastAsia"/>
          <w:sz w:val="32"/>
          <w:szCs w:val="32"/>
        </w:rPr>
        <w:t>（二）不按照国家、自治区绿色矿山等相关规范、规程、技术要求与管理规定进行评估、评审的；</w:t>
      </w:r>
    </w:p>
    <w:p w:rsidR="00226384" w:rsidRPr="00AB2034" w:rsidRDefault="00226384" w:rsidP="00226384">
      <w:pPr>
        <w:snapToGrid w:val="0"/>
        <w:spacing w:line="360" w:lineRule="auto"/>
        <w:ind w:firstLine="660"/>
        <w:rPr>
          <w:rFonts w:ascii="仿宋" w:eastAsia="仿宋" w:hAnsi="仿宋" w:hint="eastAsia"/>
          <w:sz w:val="32"/>
          <w:szCs w:val="32"/>
        </w:rPr>
      </w:pPr>
      <w:r w:rsidRPr="00AB2034">
        <w:rPr>
          <w:rFonts w:ascii="仿宋" w:eastAsia="仿宋" w:hAnsi="仿宋" w:hint="eastAsia"/>
          <w:sz w:val="32"/>
          <w:szCs w:val="32"/>
        </w:rPr>
        <w:t>（三）在评估、评审工作有重大失误，造成损失的。</w:t>
      </w:r>
    </w:p>
    <w:p w:rsidR="00226384" w:rsidRPr="00AB2034" w:rsidRDefault="00226384" w:rsidP="00226384">
      <w:pPr>
        <w:widowControl/>
        <w:snapToGrid w:val="0"/>
        <w:spacing w:line="360" w:lineRule="auto"/>
        <w:ind w:leftChars="50" w:left="105" w:rightChars="50" w:right="105" w:firstLineChars="200" w:firstLine="640"/>
        <w:jc w:val="left"/>
        <w:rPr>
          <w:rFonts w:ascii="仿宋" w:eastAsia="仿宋" w:hAnsi="仿宋" w:hint="eastAsia"/>
          <w:sz w:val="32"/>
          <w:szCs w:val="32"/>
        </w:rPr>
      </w:pPr>
      <w:r w:rsidRPr="00AB2034">
        <w:rPr>
          <w:rFonts w:ascii="黑体" w:eastAsia="黑体" w:hint="eastAsia"/>
          <w:sz w:val="32"/>
          <w:szCs w:val="32"/>
        </w:rPr>
        <w:t xml:space="preserve">第四十六条  </w:t>
      </w:r>
      <w:r w:rsidRPr="00AB2034">
        <w:rPr>
          <w:rFonts w:ascii="仿宋" w:eastAsia="仿宋" w:hAnsi="仿宋" w:hint="eastAsia"/>
          <w:sz w:val="32"/>
          <w:szCs w:val="32"/>
        </w:rPr>
        <w:t>绿色矿山建设第三方评估机构纳入绿色矿业发展服务信用体系，对绿色矿山第三方评估机构在评估过程中不能实事求是、客观反映矿山建设真实情况，评估标准把关不严，致使不符合绿色矿山建设要求的矿山通过评估，情节严重的在三年内禁止从事绿色矿山建设相关技术服务。</w:t>
      </w:r>
    </w:p>
    <w:p w:rsidR="00226384" w:rsidRPr="00AB2034" w:rsidRDefault="00226384" w:rsidP="00226384">
      <w:pPr>
        <w:snapToGrid w:val="0"/>
        <w:spacing w:line="360" w:lineRule="auto"/>
        <w:ind w:firstLine="660"/>
        <w:rPr>
          <w:rFonts w:ascii="仿宋" w:eastAsia="仿宋" w:hAnsi="仿宋" w:hint="eastAsia"/>
          <w:sz w:val="32"/>
          <w:szCs w:val="32"/>
        </w:rPr>
      </w:pPr>
      <w:r w:rsidRPr="00AB2034">
        <w:rPr>
          <w:rFonts w:ascii="黑体" w:eastAsia="黑体" w:hint="eastAsia"/>
          <w:sz w:val="32"/>
          <w:szCs w:val="32"/>
        </w:rPr>
        <w:t>第四十七条</w:t>
      </w:r>
      <w:r w:rsidRPr="00AB2034">
        <w:rPr>
          <w:rFonts w:ascii="仿宋_GB2312" w:eastAsia="仿宋_GB2312" w:hint="eastAsia"/>
          <w:sz w:val="32"/>
          <w:szCs w:val="32"/>
        </w:rPr>
        <w:t xml:space="preserve">  </w:t>
      </w:r>
      <w:r w:rsidRPr="00AB2034">
        <w:rPr>
          <w:rFonts w:ascii="仿宋" w:eastAsia="仿宋" w:hAnsi="仿宋" w:hint="eastAsia"/>
          <w:sz w:val="32"/>
          <w:szCs w:val="32"/>
        </w:rPr>
        <w:t>各级人民政府相关部门有关工作人员，在绿色矿山建设、监督、管理中有玩忽职守、滥用职权、徇私舞弊的，</w:t>
      </w:r>
      <w:r w:rsidRPr="00AB2034">
        <w:rPr>
          <w:rFonts w:ascii="仿宋" w:eastAsia="仿宋" w:hAnsi="仿宋" w:hint="eastAsia"/>
          <w:sz w:val="32"/>
          <w:szCs w:val="32"/>
        </w:rPr>
        <w:lastRenderedPageBreak/>
        <w:t>依法给予行政处分，构成犯罪的，依法追究刑事责任。</w:t>
      </w:r>
    </w:p>
    <w:p w:rsidR="00226384" w:rsidRPr="00AB2034" w:rsidRDefault="00226384" w:rsidP="00226384">
      <w:pPr>
        <w:snapToGrid w:val="0"/>
        <w:spacing w:line="360" w:lineRule="auto"/>
        <w:ind w:firstLine="660"/>
        <w:rPr>
          <w:rFonts w:ascii="仿宋" w:eastAsia="仿宋" w:hAnsi="仿宋" w:hint="eastAsia"/>
          <w:sz w:val="32"/>
          <w:szCs w:val="32"/>
        </w:rPr>
      </w:pPr>
      <w:r w:rsidRPr="00AB2034">
        <w:rPr>
          <w:rFonts w:ascii="黑体" w:eastAsia="黑体" w:hint="eastAsia"/>
          <w:sz w:val="32"/>
          <w:szCs w:val="32"/>
        </w:rPr>
        <w:t>第四十八条</w:t>
      </w:r>
      <w:r w:rsidRPr="00AB2034">
        <w:rPr>
          <w:rFonts w:ascii="仿宋_GB2312" w:eastAsia="仿宋_GB2312" w:hint="eastAsia"/>
          <w:sz w:val="32"/>
          <w:szCs w:val="32"/>
        </w:rPr>
        <w:t xml:space="preserve">  </w:t>
      </w:r>
      <w:r w:rsidRPr="00AB2034">
        <w:rPr>
          <w:rFonts w:ascii="仿宋" w:eastAsia="仿宋" w:hAnsi="仿宋" w:hint="eastAsia"/>
          <w:sz w:val="32"/>
          <w:szCs w:val="32"/>
        </w:rPr>
        <w:t>各级人民政府相关部门及其工作人员在绿色矿山建设依据本办法履职过程中，由于客观因素或者难以预见情形虽然造成一定损失或者不良影响，但是已经按照职能分工、岗位职责和监督管理工作计划等要求履行职责的，按照有关规定和程序，予以容错免责。</w:t>
      </w:r>
    </w:p>
    <w:p w:rsidR="00226384" w:rsidRPr="00AB2034" w:rsidRDefault="00226384" w:rsidP="00226384">
      <w:pPr>
        <w:snapToGrid w:val="0"/>
        <w:spacing w:line="360" w:lineRule="auto"/>
        <w:ind w:firstLine="660"/>
        <w:rPr>
          <w:rFonts w:ascii="仿宋" w:eastAsia="仿宋" w:hAnsi="仿宋" w:hint="eastAsia"/>
          <w:sz w:val="32"/>
          <w:szCs w:val="32"/>
        </w:rPr>
      </w:pPr>
      <w:r w:rsidRPr="00AB2034">
        <w:rPr>
          <w:rFonts w:ascii="黑体" w:eastAsia="黑体" w:hint="eastAsia"/>
          <w:sz w:val="32"/>
          <w:szCs w:val="32"/>
        </w:rPr>
        <w:t>第四十九条</w:t>
      </w:r>
      <w:r w:rsidRPr="00AB2034">
        <w:rPr>
          <w:rFonts w:ascii="仿宋" w:eastAsia="仿宋" w:hAnsi="仿宋" w:hint="eastAsia"/>
          <w:sz w:val="32"/>
          <w:szCs w:val="32"/>
        </w:rPr>
        <w:t xml:space="preserve"> 各级人民政府绿色矿山管理相关部门及其工作人员履行职责过程中，符合下列情形的，应当认定为履职尽责：</w:t>
      </w:r>
    </w:p>
    <w:p w:rsidR="00226384" w:rsidRPr="00AB2034" w:rsidRDefault="00226384" w:rsidP="00226384">
      <w:pPr>
        <w:snapToGrid w:val="0"/>
        <w:spacing w:line="360" w:lineRule="auto"/>
        <w:ind w:firstLine="660"/>
        <w:rPr>
          <w:rFonts w:ascii="仿宋" w:eastAsia="仿宋" w:hAnsi="仿宋" w:hint="eastAsia"/>
          <w:sz w:val="32"/>
          <w:szCs w:val="32"/>
        </w:rPr>
      </w:pPr>
      <w:r w:rsidRPr="00AB2034">
        <w:rPr>
          <w:rFonts w:ascii="仿宋" w:eastAsia="仿宋" w:hAnsi="仿宋" w:hint="eastAsia"/>
          <w:sz w:val="32"/>
          <w:szCs w:val="32"/>
        </w:rPr>
        <w:t xml:space="preserve">(一)按照法律法规、事权划分规定、年度监督检查计划、“双随机一公开”抽查要求等，已履行监督检查职责的，抽查清单之外的检查事项免责，对随机抽查范围之外的采矿权人监管免责； </w:t>
      </w:r>
    </w:p>
    <w:p w:rsidR="00226384" w:rsidRPr="00AB2034" w:rsidRDefault="00226384" w:rsidP="00226384">
      <w:pPr>
        <w:snapToGrid w:val="0"/>
        <w:spacing w:line="360" w:lineRule="auto"/>
        <w:ind w:firstLine="660"/>
        <w:rPr>
          <w:rFonts w:ascii="仿宋" w:eastAsia="仿宋" w:hAnsi="仿宋" w:hint="eastAsia"/>
          <w:sz w:val="32"/>
          <w:szCs w:val="32"/>
        </w:rPr>
      </w:pPr>
      <w:r w:rsidRPr="00AB2034">
        <w:rPr>
          <w:rFonts w:ascii="仿宋" w:eastAsia="仿宋" w:hAnsi="仿宋" w:hint="eastAsia"/>
          <w:sz w:val="32"/>
          <w:szCs w:val="32"/>
        </w:rPr>
        <w:t>(二)因矿山企业、第三方评估机构隐瞒、伪造、毁灭证据或者提供虚假材料，致使作出错误执法决定，或者逃避案件调查，致使行政执法行为不能及时作出的；</w:t>
      </w:r>
    </w:p>
    <w:p w:rsidR="00226384" w:rsidRPr="00AB2034" w:rsidRDefault="00226384" w:rsidP="00226384">
      <w:pPr>
        <w:snapToGrid w:val="0"/>
        <w:spacing w:line="360" w:lineRule="auto"/>
        <w:ind w:firstLine="660"/>
        <w:rPr>
          <w:rFonts w:ascii="仿宋" w:eastAsia="仿宋" w:hAnsi="仿宋" w:hint="eastAsia"/>
          <w:sz w:val="32"/>
          <w:szCs w:val="32"/>
        </w:rPr>
      </w:pPr>
      <w:r w:rsidRPr="00AB2034">
        <w:rPr>
          <w:rFonts w:ascii="仿宋" w:eastAsia="仿宋" w:hAnsi="仿宋" w:hint="eastAsia"/>
          <w:sz w:val="32"/>
          <w:szCs w:val="32"/>
        </w:rPr>
        <w:t>(三)因矿山企业、第三方评估机构隐瞒、伪造或者提供虚假材料，致使作出错误行政许可决定，或者已按规定一次性告知行政申请人补充相关申请材料，但因行政申请人拖延提供，致使未能在规定时限办结行政许可事项的；</w:t>
      </w:r>
    </w:p>
    <w:p w:rsidR="00226384" w:rsidRPr="00AB2034" w:rsidRDefault="00226384" w:rsidP="00226384">
      <w:pPr>
        <w:snapToGrid w:val="0"/>
        <w:spacing w:line="360" w:lineRule="auto"/>
        <w:ind w:firstLine="660"/>
        <w:rPr>
          <w:rFonts w:ascii="仿宋" w:eastAsia="仿宋" w:hAnsi="仿宋" w:hint="eastAsia"/>
          <w:sz w:val="32"/>
          <w:szCs w:val="32"/>
        </w:rPr>
      </w:pPr>
      <w:r w:rsidRPr="00AB2034">
        <w:rPr>
          <w:rFonts w:ascii="仿宋" w:eastAsia="仿宋" w:hAnsi="仿宋" w:hint="eastAsia"/>
          <w:sz w:val="32"/>
          <w:szCs w:val="32"/>
        </w:rPr>
        <w:t>(四)对拒不执行行政处罚、行政命令等决定，已依法提请有批准权的人民政府责令停业、关闭或者已经依法申请人民法院强制执行，被执行人仍违法生产经营的；</w:t>
      </w:r>
    </w:p>
    <w:p w:rsidR="00226384" w:rsidRPr="00AB2034" w:rsidRDefault="00226384" w:rsidP="00226384">
      <w:pPr>
        <w:snapToGrid w:val="0"/>
        <w:spacing w:line="360" w:lineRule="auto"/>
        <w:ind w:firstLine="660"/>
        <w:rPr>
          <w:rFonts w:ascii="仿宋" w:eastAsia="仿宋" w:hAnsi="仿宋" w:hint="eastAsia"/>
          <w:sz w:val="32"/>
          <w:szCs w:val="32"/>
        </w:rPr>
      </w:pPr>
      <w:r w:rsidRPr="00AB2034">
        <w:rPr>
          <w:rFonts w:ascii="仿宋" w:eastAsia="仿宋" w:hAnsi="仿宋" w:hint="eastAsia"/>
          <w:sz w:val="32"/>
          <w:szCs w:val="32"/>
        </w:rPr>
        <w:lastRenderedPageBreak/>
        <w:t>(五)因矿山企业擅自隐匿、转移、变卖、损毁被查封、扣押的物品导致危害后果发生的；</w:t>
      </w:r>
    </w:p>
    <w:p w:rsidR="00226384" w:rsidRPr="00AB2034" w:rsidRDefault="00226384" w:rsidP="00226384">
      <w:pPr>
        <w:snapToGrid w:val="0"/>
        <w:spacing w:line="360" w:lineRule="auto"/>
        <w:ind w:firstLine="660"/>
        <w:rPr>
          <w:rFonts w:ascii="仿宋" w:eastAsia="仿宋" w:hAnsi="仿宋" w:hint="eastAsia"/>
          <w:sz w:val="32"/>
          <w:szCs w:val="32"/>
        </w:rPr>
      </w:pPr>
      <w:r w:rsidRPr="00AB2034">
        <w:rPr>
          <w:rFonts w:ascii="仿宋" w:eastAsia="仿宋" w:hAnsi="仿宋" w:hint="eastAsia"/>
          <w:sz w:val="32"/>
          <w:szCs w:val="32"/>
        </w:rPr>
        <w:t>(六)因不能预见、不能避免并不能克服等不可抗力因素，导致绿色矿山相关管理部门及其工作人员未能依法履行职责的；</w:t>
      </w:r>
    </w:p>
    <w:p w:rsidR="00226384" w:rsidRPr="00AB2034" w:rsidRDefault="00226384" w:rsidP="00226384">
      <w:pPr>
        <w:snapToGrid w:val="0"/>
        <w:spacing w:line="360" w:lineRule="auto"/>
        <w:ind w:firstLine="660"/>
        <w:rPr>
          <w:rFonts w:ascii="仿宋" w:eastAsia="仿宋" w:hAnsi="仿宋" w:hint="eastAsia"/>
          <w:sz w:val="32"/>
          <w:szCs w:val="32"/>
        </w:rPr>
      </w:pPr>
      <w:r w:rsidRPr="00AB2034">
        <w:rPr>
          <w:rFonts w:ascii="仿宋" w:eastAsia="仿宋" w:hAnsi="仿宋" w:hint="eastAsia"/>
          <w:sz w:val="32"/>
          <w:szCs w:val="32"/>
        </w:rPr>
        <w:t>(七)因其他有关部门错误或者不当行政行为，以及环境检测、鉴定、认证等机构的原因，导致作出错误判定或者处理的；</w:t>
      </w:r>
    </w:p>
    <w:p w:rsidR="00226384" w:rsidRPr="00AB2034" w:rsidRDefault="00226384" w:rsidP="00226384">
      <w:pPr>
        <w:snapToGrid w:val="0"/>
        <w:spacing w:line="360" w:lineRule="auto"/>
        <w:ind w:firstLine="660"/>
        <w:rPr>
          <w:rFonts w:ascii="仿宋" w:eastAsia="仿宋" w:hAnsi="仿宋" w:hint="eastAsia"/>
          <w:sz w:val="32"/>
          <w:szCs w:val="32"/>
        </w:rPr>
      </w:pPr>
      <w:r w:rsidRPr="00AB2034">
        <w:rPr>
          <w:rFonts w:ascii="仿宋" w:eastAsia="仿宋" w:hAnsi="仿宋" w:hint="eastAsia"/>
          <w:sz w:val="32"/>
          <w:szCs w:val="32"/>
        </w:rPr>
        <w:t>(八)因标准缺失或者现有科学技术水平的限制不能发现存在问题，导致环境污染问题无法定性的；</w:t>
      </w:r>
    </w:p>
    <w:p w:rsidR="00226384" w:rsidRPr="00AB2034" w:rsidRDefault="00226384" w:rsidP="00226384">
      <w:pPr>
        <w:snapToGrid w:val="0"/>
        <w:spacing w:line="360" w:lineRule="auto"/>
        <w:ind w:firstLine="660"/>
        <w:rPr>
          <w:rFonts w:ascii="仿宋" w:eastAsia="仿宋" w:hAnsi="仿宋" w:hint="eastAsia"/>
          <w:sz w:val="32"/>
          <w:szCs w:val="32"/>
        </w:rPr>
      </w:pPr>
      <w:r w:rsidRPr="00AB2034">
        <w:rPr>
          <w:rFonts w:ascii="仿宋" w:eastAsia="仿宋" w:hAnsi="仿宋" w:hint="eastAsia"/>
          <w:sz w:val="32"/>
          <w:szCs w:val="32"/>
        </w:rPr>
        <w:t>(九)被监管对象的相关违法行为被依法查处和责令改正，在整改期间不执行整改要求导致发生同类事故或者事件的；</w:t>
      </w:r>
    </w:p>
    <w:p w:rsidR="00226384" w:rsidRPr="00AB2034" w:rsidRDefault="00226384" w:rsidP="00226384">
      <w:pPr>
        <w:snapToGrid w:val="0"/>
        <w:spacing w:line="360" w:lineRule="auto"/>
        <w:ind w:firstLine="660"/>
        <w:rPr>
          <w:rFonts w:ascii="仿宋" w:eastAsia="仿宋" w:hAnsi="仿宋" w:hint="eastAsia"/>
          <w:sz w:val="32"/>
          <w:szCs w:val="32"/>
        </w:rPr>
      </w:pPr>
      <w:r w:rsidRPr="00AB2034">
        <w:rPr>
          <w:rFonts w:ascii="仿宋" w:eastAsia="仿宋" w:hAnsi="仿宋" w:hint="eastAsia"/>
          <w:sz w:val="32"/>
          <w:szCs w:val="32"/>
        </w:rPr>
        <w:t>(十)被监管对象的相关违法行为已被依法调查和责令改正，在按法律程序办理或者移送过程中发生同类事故或者事件的；</w:t>
      </w:r>
    </w:p>
    <w:p w:rsidR="00226384" w:rsidRPr="00AB2034" w:rsidRDefault="00226384" w:rsidP="00226384">
      <w:pPr>
        <w:snapToGrid w:val="0"/>
        <w:spacing w:line="360" w:lineRule="auto"/>
        <w:ind w:firstLine="660"/>
        <w:rPr>
          <w:rFonts w:ascii="仿宋" w:eastAsia="仿宋" w:hAnsi="仿宋" w:hint="eastAsia"/>
          <w:sz w:val="32"/>
          <w:szCs w:val="32"/>
        </w:rPr>
      </w:pPr>
      <w:r w:rsidRPr="00AB2034">
        <w:rPr>
          <w:rFonts w:ascii="仿宋" w:eastAsia="仿宋" w:hAnsi="仿宋" w:hint="eastAsia"/>
          <w:sz w:val="32"/>
          <w:szCs w:val="32"/>
        </w:rPr>
        <w:t>(十一)按照事发当时法律法规和有关规定，不应当追究责任的；</w:t>
      </w:r>
    </w:p>
    <w:p w:rsidR="00226384" w:rsidRPr="00AB2034" w:rsidRDefault="00226384" w:rsidP="00226384">
      <w:pPr>
        <w:snapToGrid w:val="0"/>
        <w:spacing w:line="360" w:lineRule="auto"/>
        <w:ind w:firstLine="660"/>
        <w:rPr>
          <w:rFonts w:ascii="仿宋" w:eastAsia="仿宋" w:hAnsi="仿宋" w:hint="eastAsia"/>
          <w:sz w:val="32"/>
          <w:szCs w:val="32"/>
        </w:rPr>
      </w:pPr>
      <w:r w:rsidRPr="00AB2034">
        <w:rPr>
          <w:rFonts w:ascii="仿宋" w:eastAsia="仿宋" w:hAnsi="仿宋" w:hint="eastAsia"/>
          <w:sz w:val="32"/>
          <w:szCs w:val="32"/>
        </w:rPr>
        <w:t>(十二)其他履职尽责依法不应当追究责任的情形。</w:t>
      </w:r>
    </w:p>
    <w:p w:rsidR="00226384" w:rsidRPr="00AB2034" w:rsidRDefault="00226384" w:rsidP="00226384">
      <w:pPr>
        <w:pStyle w:val="1"/>
        <w:snapToGrid w:val="0"/>
        <w:spacing w:before="0" w:after="0" w:line="360" w:lineRule="auto"/>
        <w:jc w:val="center"/>
        <w:rPr>
          <w:rFonts w:ascii="黑体" w:eastAsia="黑体" w:hAnsi="黑体" w:hint="eastAsia"/>
          <w:b w:val="0"/>
          <w:sz w:val="32"/>
          <w:szCs w:val="32"/>
        </w:rPr>
      </w:pPr>
      <w:r w:rsidRPr="00AB2034">
        <w:rPr>
          <w:rFonts w:ascii="黑体" w:eastAsia="黑体" w:hAnsi="黑体" w:hint="eastAsia"/>
          <w:b w:val="0"/>
          <w:sz w:val="32"/>
          <w:szCs w:val="32"/>
        </w:rPr>
        <w:t>第八章 附则</w:t>
      </w:r>
    </w:p>
    <w:p w:rsidR="00226384" w:rsidRPr="00AB2034" w:rsidRDefault="00226384" w:rsidP="00226384">
      <w:pPr>
        <w:pStyle w:val="a6"/>
        <w:shd w:val="clear" w:color="auto" w:fill="FFFFFF"/>
        <w:snapToGrid w:val="0"/>
        <w:spacing w:before="0" w:beforeAutospacing="0" w:after="0" w:afterAutospacing="0" w:line="360" w:lineRule="auto"/>
        <w:ind w:firstLineChars="200" w:firstLine="640"/>
        <w:jc w:val="both"/>
        <w:rPr>
          <w:rFonts w:ascii="仿宋" w:eastAsia="仿宋" w:hAnsi="仿宋" w:cs="Times New Roman"/>
          <w:color w:val="000000"/>
          <w:kern w:val="2"/>
          <w:sz w:val="32"/>
          <w:szCs w:val="32"/>
        </w:rPr>
      </w:pPr>
      <w:r w:rsidRPr="00AB2034">
        <w:rPr>
          <w:rFonts w:ascii="黑体" w:eastAsia="黑体" w:hAnsi="仿宋" w:hint="eastAsia"/>
          <w:color w:val="000000"/>
          <w:sz w:val="32"/>
          <w:szCs w:val="32"/>
        </w:rPr>
        <w:t xml:space="preserve">第五十条  </w:t>
      </w:r>
      <w:r w:rsidRPr="00AB2034">
        <w:rPr>
          <w:rFonts w:ascii="仿宋" w:eastAsia="仿宋" w:hAnsi="仿宋" w:hint="eastAsia"/>
          <w:color w:val="000000"/>
          <w:sz w:val="32"/>
          <w:szCs w:val="32"/>
        </w:rPr>
        <w:t>待国家、自治区出台绿色矿山相关法律法规，公布相关系统平台后，另行补充通知。</w:t>
      </w:r>
    </w:p>
    <w:p w:rsidR="00226384" w:rsidRPr="00AB2034" w:rsidRDefault="00226384" w:rsidP="00226384">
      <w:pPr>
        <w:pStyle w:val="a6"/>
        <w:shd w:val="clear" w:color="auto" w:fill="FFFFFF"/>
        <w:snapToGrid w:val="0"/>
        <w:spacing w:before="0" w:beforeAutospacing="0" w:after="0" w:afterAutospacing="0" w:line="360" w:lineRule="auto"/>
        <w:ind w:firstLineChars="200" w:firstLine="640"/>
        <w:rPr>
          <w:rFonts w:ascii="仿宋" w:eastAsia="仿宋" w:hAnsi="仿宋" w:cs="Times New Roman" w:hint="eastAsia"/>
          <w:color w:val="000000"/>
          <w:kern w:val="2"/>
          <w:sz w:val="32"/>
          <w:szCs w:val="32"/>
        </w:rPr>
      </w:pPr>
      <w:r w:rsidRPr="00AB2034">
        <w:rPr>
          <w:rFonts w:ascii="黑体" w:eastAsia="黑体" w:hAnsi="仿宋" w:hint="eastAsia"/>
          <w:color w:val="000000"/>
          <w:sz w:val="32"/>
          <w:szCs w:val="32"/>
        </w:rPr>
        <w:t>第五十</w:t>
      </w:r>
      <w:r w:rsidRPr="00AB2034">
        <w:rPr>
          <w:rFonts w:ascii="黑体" w:eastAsia="黑体" w:hint="eastAsia"/>
          <w:sz w:val="32"/>
          <w:szCs w:val="32"/>
        </w:rPr>
        <w:t>一</w:t>
      </w:r>
      <w:r w:rsidRPr="00AB2034">
        <w:rPr>
          <w:rFonts w:ascii="黑体" w:eastAsia="黑体" w:hAnsi="仿宋" w:hint="eastAsia"/>
          <w:color w:val="000000"/>
          <w:sz w:val="32"/>
          <w:szCs w:val="32"/>
        </w:rPr>
        <w:t xml:space="preserve">条  </w:t>
      </w:r>
      <w:r w:rsidRPr="00AB2034">
        <w:rPr>
          <w:rFonts w:ascii="仿宋" w:eastAsia="仿宋" w:hAnsi="仿宋" w:hint="eastAsia"/>
          <w:color w:val="000000"/>
          <w:sz w:val="32"/>
          <w:szCs w:val="32"/>
        </w:rPr>
        <w:t>本办法自发布之日起施行，原有文件中有与本办法不一致的，以本办法为准。</w:t>
      </w:r>
    </w:p>
    <w:p w:rsidR="00226384" w:rsidRPr="00AB2034" w:rsidRDefault="00226384" w:rsidP="00226384">
      <w:pPr>
        <w:pStyle w:val="a6"/>
        <w:shd w:val="clear" w:color="auto" w:fill="FFFFFF"/>
        <w:snapToGrid w:val="0"/>
        <w:spacing w:before="0" w:beforeAutospacing="0" w:after="0" w:afterAutospacing="0" w:line="360" w:lineRule="auto"/>
        <w:ind w:firstLineChars="200" w:firstLine="640"/>
        <w:rPr>
          <w:rFonts w:ascii="仿宋" w:eastAsia="仿宋" w:hAnsi="仿宋" w:hint="eastAsia"/>
          <w:color w:val="000000"/>
          <w:sz w:val="32"/>
          <w:szCs w:val="32"/>
        </w:rPr>
      </w:pPr>
      <w:r w:rsidRPr="00AB2034">
        <w:rPr>
          <w:rFonts w:ascii="黑体" w:eastAsia="黑体" w:hAnsi="仿宋" w:hint="eastAsia"/>
          <w:color w:val="000000"/>
          <w:sz w:val="32"/>
          <w:szCs w:val="32"/>
        </w:rPr>
        <w:t xml:space="preserve">第五十二条  </w:t>
      </w:r>
      <w:r w:rsidRPr="00AB2034">
        <w:rPr>
          <w:rFonts w:ascii="仿宋" w:eastAsia="仿宋" w:hAnsi="仿宋" w:hint="eastAsia"/>
          <w:color w:val="000000"/>
          <w:sz w:val="32"/>
          <w:szCs w:val="32"/>
        </w:rPr>
        <w:t>本办法由内蒙古自治区自然资源厅负责解释。</w:t>
      </w:r>
    </w:p>
    <w:p w:rsidR="00226384" w:rsidRPr="00AB2034" w:rsidRDefault="00226384" w:rsidP="00226384">
      <w:pPr>
        <w:snapToGrid w:val="0"/>
        <w:spacing w:line="360" w:lineRule="auto"/>
        <w:ind w:firstLineChars="200" w:firstLine="640"/>
        <w:rPr>
          <w:rFonts w:ascii="黑体" w:eastAsia="黑体" w:hAnsi="仿宋" w:cs="宋体" w:hint="eastAsia"/>
          <w:color w:val="000000"/>
          <w:kern w:val="0"/>
          <w:sz w:val="32"/>
          <w:szCs w:val="32"/>
        </w:rPr>
      </w:pPr>
    </w:p>
    <w:p w:rsidR="00226384" w:rsidRPr="00AB2034" w:rsidRDefault="00226384" w:rsidP="00226384">
      <w:pPr>
        <w:snapToGrid w:val="0"/>
        <w:spacing w:line="360" w:lineRule="auto"/>
        <w:ind w:firstLineChars="200" w:firstLine="640"/>
        <w:rPr>
          <w:rFonts w:ascii="仿宋" w:eastAsia="仿宋" w:hAnsi="仿宋" w:hint="eastAsia"/>
          <w:sz w:val="32"/>
          <w:szCs w:val="32"/>
        </w:rPr>
      </w:pPr>
      <w:r w:rsidRPr="00AB2034">
        <w:rPr>
          <w:rFonts w:ascii="仿宋_GB2312" w:eastAsia="仿宋_GB2312" w:hAnsi="仿宋" w:cs="宋体" w:hint="eastAsia"/>
          <w:color w:val="000000"/>
          <w:kern w:val="0"/>
          <w:sz w:val="32"/>
          <w:szCs w:val="32"/>
        </w:rPr>
        <w:t>附件</w:t>
      </w:r>
      <w:r w:rsidRPr="00AB2034">
        <w:rPr>
          <w:rFonts w:ascii="仿宋_GB2312" w:eastAsia="仿宋_GB2312" w:hAnsi="仿宋" w:hint="eastAsia"/>
          <w:color w:val="000000"/>
          <w:sz w:val="32"/>
          <w:szCs w:val="32"/>
        </w:rPr>
        <w:t>：</w:t>
      </w:r>
      <w:r w:rsidRPr="00AB2034">
        <w:rPr>
          <w:rFonts w:ascii="仿宋" w:eastAsia="仿宋" w:hAnsi="仿宋" w:hint="eastAsia"/>
          <w:sz w:val="32"/>
          <w:szCs w:val="32"/>
        </w:rPr>
        <w:t>1、</w:t>
      </w:r>
      <w:r w:rsidRPr="00AB2034">
        <w:rPr>
          <w:rFonts w:ascii="仿宋" w:eastAsia="仿宋" w:hAnsi="仿宋" w:hint="eastAsia"/>
          <w:color w:val="000000"/>
          <w:sz w:val="32"/>
          <w:szCs w:val="32"/>
        </w:rPr>
        <w:t>绿色矿山名录入库资料清单</w:t>
      </w:r>
    </w:p>
    <w:p w:rsidR="00226384" w:rsidRPr="00AB2034" w:rsidRDefault="00226384" w:rsidP="00226384">
      <w:pPr>
        <w:snapToGrid w:val="0"/>
        <w:spacing w:line="360" w:lineRule="auto"/>
        <w:ind w:firstLineChars="500" w:firstLine="1600"/>
        <w:rPr>
          <w:rFonts w:ascii="仿宋" w:eastAsia="仿宋" w:hAnsi="仿宋" w:hint="eastAsia"/>
          <w:sz w:val="32"/>
          <w:szCs w:val="32"/>
        </w:rPr>
      </w:pPr>
      <w:r w:rsidRPr="00AB2034">
        <w:rPr>
          <w:rFonts w:ascii="仿宋" w:eastAsia="仿宋" w:hAnsi="仿宋" w:hint="eastAsia"/>
          <w:sz w:val="32"/>
          <w:szCs w:val="32"/>
        </w:rPr>
        <w:t>2、内蒙古自治区绿色矿山评估专家登记表</w:t>
      </w:r>
    </w:p>
    <w:p w:rsidR="00226384" w:rsidRPr="00AB2034" w:rsidRDefault="00226384" w:rsidP="00226384">
      <w:pPr>
        <w:snapToGrid w:val="0"/>
        <w:spacing w:line="360" w:lineRule="auto"/>
        <w:ind w:firstLineChars="500" w:firstLine="1600"/>
        <w:rPr>
          <w:rFonts w:ascii="仿宋" w:eastAsia="仿宋" w:hAnsi="仿宋" w:hint="eastAsia"/>
          <w:sz w:val="32"/>
          <w:szCs w:val="32"/>
        </w:rPr>
      </w:pPr>
      <w:r w:rsidRPr="00AB2034">
        <w:rPr>
          <w:rFonts w:ascii="仿宋" w:eastAsia="仿宋" w:hAnsi="仿宋" w:hint="eastAsia"/>
          <w:sz w:val="32"/>
          <w:szCs w:val="32"/>
        </w:rPr>
        <w:t>3、绿色矿山评估专家意见表</w:t>
      </w:r>
    </w:p>
    <w:p w:rsidR="00226384" w:rsidRPr="00AB2034" w:rsidRDefault="00226384" w:rsidP="00226384">
      <w:pPr>
        <w:snapToGrid w:val="0"/>
        <w:spacing w:line="360" w:lineRule="auto"/>
        <w:ind w:firstLineChars="500" w:firstLine="1600"/>
        <w:rPr>
          <w:rFonts w:ascii="方正小标宋简体" w:eastAsia="方正小标宋简体" w:cs="仿宋_GB2312" w:hint="eastAsia"/>
          <w:b/>
          <w:color w:val="000000"/>
          <w:sz w:val="32"/>
          <w:szCs w:val="32"/>
        </w:rPr>
      </w:pPr>
      <w:r w:rsidRPr="00AB2034">
        <w:rPr>
          <w:rFonts w:ascii="仿宋" w:eastAsia="仿宋" w:hAnsi="仿宋" w:hint="eastAsia"/>
          <w:color w:val="000000"/>
          <w:sz w:val="32"/>
          <w:szCs w:val="32"/>
        </w:rPr>
        <w:t>4、</w:t>
      </w:r>
      <w:r w:rsidRPr="00AB2034">
        <w:rPr>
          <w:rFonts w:ascii="仿宋" w:eastAsia="仿宋" w:hAnsi="仿宋"/>
          <w:sz w:val="32"/>
          <w:szCs w:val="32"/>
        </w:rPr>
        <w:t>绿色</w:t>
      </w:r>
      <w:r w:rsidRPr="00AB2034">
        <w:rPr>
          <w:rFonts w:ascii="仿宋" w:eastAsia="仿宋" w:hAnsi="仿宋" w:hint="eastAsia"/>
          <w:sz w:val="32"/>
          <w:szCs w:val="32"/>
        </w:rPr>
        <w:t>矿山</w:t>
      </w:r>
      <w:r w:rsidRPr="00AB2034">
        <w:rPr>
          <w:rFonts w:ascii="仿宋" w:eastAsia="仿宋" w:hAnsi="仿宋"/>
          <w:sz w:val="32"/>
          <w:szCs w:val="32"/>
        </w:rPr>
        <w:t>第三方评</w:t>
      </w:r>
      <w:r w:rsidRPr="00AB2034">
        <w:rPr>
          <w:rFonts w:ascii="仿宋" w:eastAsia="仿宋" w:hAnsi="仿宋" w:hint="eastAsia"/>
          <w:sz w:val="32"/>
          <w:szCs w:val="32"/>
        </w:rPr>
        <w:t>估</w:t>
      </w:r>
      <w:r w:rsidRPr="00AB2034">
        <w:rPr>
          <w:rFonts w:ascii="仿宋" w:eastAsia="仿宋" w:hAnsi="仿宋"/>
          <w:sz w:val="32"/>
          <w:szCs w:val="32"/>
        </w:rPr>
        <w:t>报告</w:t>
      </w:r>
    </w:p>
    <w:p w:rsidR="00226384" w:rsidRPr="00CC3306" w:rsidRDefault="00226384" w:rsidP="00226384">
      <w:pPr>
        <w:ind w:firstLineChars="500" w:firstLine="1600"/>
        <w:rPr>
          <w:rFonts w:ascii="仿宋" w:eastAsia="仿宋" w:hAnsi="仿宋"/>
          <w:color w:val="000000"/>
          <w:sz w:val="32"/>
          <w:szCs w:val="32"/>
        </w:rPr>
        <w:sectPr w:rsidR="00226384" w:rsidRPr="00CC3306" w:rsidSect="00D70C83">
          <w:footerReference w:type="default" r:id="rId6"/>
          <w:pgSz w:w="11906" w:h="16838" w:code="9"/>
          <w:pgMar w:top="1701" w:right="1531" w:bottom="1871" w:left="1531" w:header="851" w:footer="992" w:gutter="0"/>
          <w:pgNumType w:fmt="numberInDash" w:start="1"/>
          <w:cols w:space="425"/>
          <w:docGrid w:type="lines" w:linePitch="312"/>
        </w:sectPr>
      </w:pPr>
    </w:p>
    <w:p w:rsidR="00226384" w:rsidRPr="00CC3306" w:rsidRDefault="00226384" w:rsidP="00226384">
      <w:pPr>
        <w:pStyle w:val="2"/>
        <w:rPr>
          <w:rFonts w:hint="eastAsia"/>
        </w:rPr>
      </w:pPr>
      <w:r w:rsidRPr="00CC3306">
        <w:rPr>
          <w:rFonts w:hint="eastAsia"/>
        </w:rPr>
        <w:lastRenderedPageBreak/>
        <w:t>附件</w:t>
      </w:r>
      <w:r w:rsidRPr="00CC3306">
        <w:rPr>
          <w:rFonts w:hint="eastAsia"/>
        </w:rPr>
        <w:t xml:space="preserve">1        </w:t>
      </w:r>
      <w:r w:rsidRPr="00CC3306">
        <w:rPr>
          <w:rFonts w:hint="eastAsia"/>
        </w:rPr>
        <w:t>绿色矿山名录入库资料清单</w:t>
      </w:r>
    </w:p>
    <w:p w:rsidR="00226384" w:rsidRPr="00CC3306" w:rsidRDefault="00226384" w:rsidP="00226384">
      <w:pPr>
        <w:spacing w:line="360" w:lineRule="auto"/>
        <w:rPr>
          <w:rFonts w:ascii="宋体" w:hAnsi="宋体" w:hint="eastAsia"/>
          <w:b/>
          <w:bCs/>
          <w:color w:val="000000"/>
          <w:sz w:val="32"/>
          <w:szCs w:val="32"/>
        </w:rPr>
      </w:pPr>
    </w:p>
    <w:tbl>
      <w:tblPr>
        <w:tblpPr w:leftFromText="180" w:rightFromText="180" w:vertAnchor="page" w:horzAnchor="margin" w:tblpY="34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985"/>
        <w:gridCol w:w="850"/>
        <w:gridCol w:w="851"/>
        <w:gridCol w:w="1276"/>
        <w:gridCol w:w="1134"/>
        <w:gridCol w:w="1751"/>
      </w:tblGrid>
      <w:tr w:rsidR="00226384" w:rsidRPr="00CC3306" w:rsidTr="00A20D47">
        <w:tc>
          <w:tcPr>
            <w:tcW w:w="675"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序号</w:t>
            </w:r>
          </w:p>
        </w:tc>
        <w:tc>
          <w:tcPr>
            <w:tcW w:w="1985"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材料名称</w:t>
            </w:r>
          </w:p>
        </w:tc>
        <w:tc>
          <w:tcPr>
            <w:tcW w:w="850"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原件/复印件</w:t>
            </w:r>
          </w:p>
        </w:tc>
        <w:tc>
          <w:tcPr>
            <w:tcW w:w="851"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份数</w:t>
            </w:r>
          </w:p>
        </w:tc>
        <w:tc>
          <w:tcPr>
            <w:tcW w:w="1276"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纸质/电子</w:t>
            </w:r>
          </w:p>
        </w:tc>
        <w:tc>
          <w:tcPr>
            <w:tcW w:w="1134"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要求</w:t>
            </w:r>
          </w:p>
        </w:tc>
        <w:tc>
          <w:tcPr>
            <w:tcW w:w="1751"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备注</w:t>
            </w:r>
          </w:p>
        </w:tc>
      </w:tr>
      <w:tr w:rsidR="00226384" w:rsidRPr="00CC3306" w:rsidTr="00A20D47">
        <w:tc>
          <w:tcPr>
            <w:tcW w:w="675"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1</w:t>
            </w:r>
          </w:p>
        </w:tc>
        <w:tc>
          <w:tcPr>
            <w:tcW w:w="1985"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绿色矿山申请表</w:t>
            </w:r>
          </w:p>
        </w:tc>
        <w:tc>
          <w:tcPr>
            <w:tcW w:w="850"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原件</w:t>
            </w:r>
          </w:p>
        </w:tc>
        <w:tc>
          <w:tcPr>
            <w:tcW w:w="851"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1</w:t>
            </w:r>
          </w:p>
        </w:tc>
        <w:tc>
          <w:tcPr>
            <w:tcW w:w="1276"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电子扫描件</w:t>
            </w:r>
          </w:p>
        </w:tc>
        <w:tc>
          <w:tcPr>
            <w:tcW w:w="1134"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PDF格式</w:t>
            </w:r>
          </w:p>
        </w:tc>
        <w:tc>
          <w:tcPr>
            <w:tcW w:w="1751"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PDF带印章的页要求原件彩色扫描</w:t>
            </w:r>
          </w:p>
        </w:tc>
      </w:tr>
      <w:tr w:rsidR="00226384" w:rsidRPr="00CC3306" w:rsidTr="00A20D47">
        <w:tc>
          <w:tcPr>
            <w:tcW w:w="675"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2</w:t>
            </w:r>
          </w:p>
        </w:tc>
        <w:tc>
          <w:tcPr>
            <w:tcW w:w="1985"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绿色矿山自评报告</w:t>
            </w:r>
          </w:p>
        </w:tc>
        <w:tc>
          <w:tcPr>
            <w:tcW w:w="850"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原件</w:t>
            </w:r>
          </w:p>
        </w:tc>
        <w:tc>
          <w:tcPr>
            <w:tcW w:w="851"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1</w:t>
            </w:r>
          </w:p>
        </w:tc>
        <w:tc>
          <w:tcPr>
            <w:tcW w:w="1276" w:type="dxa"/>
            <w:vAlign w:val="center"/>
          </w:tcPr>
          <w:p w:rsidR="00226384" w:rsidRPr="00CC3306" w:rsidRDefault="00226384" w:rsidP="00A20D47">
            <w:pPr>
              <w:spacing w:line="400" w:lineRule="exact"/>
              <w:jc w:val="center"/>
              <w:rPr>
                <w:color w:val="000000"/>
              </w:rPr>
            </w:pPr>
            <w:r w:rsidRPr="00CC3306">
              <w:rPr>
                <w:rFonts w:ascii="宋体" w:hAnsi="宋体" w:hint="eastAsia"/>
                <w:bCs/>
                <w:color w:val="000000"/>
              </w:rPr>
              <w:t>电子扫描件</w:t>
            </w:r>
          </w:p>
        </w:tc>
        <w:tc>
          <w:tcPr>
            <w:tcW w:w="1134"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PDF格式</w:t>
            </w:r>
          </w:p>
        </w:tc>
        <w:tc>
          <w:tcPr>
            <w:tcW w:w="1751"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带印章的页要求原件彩色扫描</w:t>
            </w:r>
          </w:p>
        </w:tc>
      </w:tr>
      <w:tr w:rsidR="00226384" w:rsidRPr="00CC3306" w:rsidTr="00A20D47">
        <w:tc>
          <w:tcPr>
            <w:tcW w:w="675"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3</w:t>
            </w:r>
          </w:p>
        </w:tc>
        <w:tc>
          <w:tcPr>
            <w:tcW w:w="1985"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第三方评估报告</w:t>
            </w:r>
          </w:p>
        </w:tc>
        <w:tc>
          <w:tcPr>
            <w:tcW w:w="850" w:type="dxa"/>
            <w:vAlign w:val="center"/>
          </w:tcPr>
          <w:p w:rsidR="00226384" w:rsidRPr="00CC3306" w:rsidRDefault="00226384" w:rsidP="00A20D47">
            <w:pPr>
              <w:spacing w:line="400" w:lineRule="exact"/>
              <w:jc w:val="center"/>
              <w:rPr>
                <w:color w:val="000000"/>
              </w:rPr>
            </w:pPr>
            <w:r w:rsidRPr="00CC3306">
              <w:rPr>
                <w:rFonts w:ascii="宋体" w:hAnsi="宋体" w:hint="eastAsia"/>
                <w:bCs/>
                <w:color w:val="000000"/>
              </w:rPr>
              <w:t>原件</w:t>
            </w:r>
          </w:p>
        </w:tc>
        <w:tc>
          <w:tcPr>
            <w:tcW w:w="851"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1</w:t>
            </w:r>
          </w:p>
        </w:tc>
        <w:tc>
          <w:tcPr>
            <w:tcW w:w="1276" w:type="dxa"/>
            <w:vAlign w:val="center"/>
          </w:tcPr>
          <w:p w:rsidR="00226384" w:rsidRPr="00CC3306" w:rsidRDefault="00226384" w:rsidP="00A20D47">
            <w:pPr>
              <w:spacing w:line="400" w:lineRule="exact"/>
              <w:jc w:val="center"/>
              <w:rPr>
                <w:color w:val="000000"/>
              </w:rPr>
            </w:pPr>
            <w:r w:rsidRPr="00CC3306">
              <w:rPr>
                <w:rFonts w:ascii="宋体" w:hAnsi="宋体" w:hint="eastAsia"/>
                <w:bCs/>
                <w:color w:val="000000"/>
              </w:rPr>
              <w:t>电子扫描件</w:t>
            </w:r>
          </w:p>
        </w:tc>
        <w:tc>
          <w:tcPr>
            <w:tcW w:w="1134"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PDF格式</w:t>
            </w:r>
          </w:p>
        </w:tc>
        <w:tc>
          <w:tcPr>
            <w:tcW w:w="1751" w:type="dxa"/>
            <w:vAlign w:val="center"/>
          </w:tcPr>
          <w:p w:rsidR="00226384" w:rsidRPr="00CC3306" w:rsidRDefault="00226384" w:rsidP="00A20D47">
            <w:pPr>
              <w:spacing w:line="400" w:lineRule="exact"/>
              <w:jc w:val="center"/>
              <w:rPr>
                <w:color w:val="000000"/>
              </w:rPr>
            </w:pPr>
            <w:r w:rsidRPr="00CC3306">
              <w:rPr>
                <w:rFonts w:ascii="宋体" w:hAnsi="宋体" w:hint="eastAsia"/>
                <w:bCs/>
                <w:color w:val="000000"/>
              </w:rPr>
              <w:t>带印章的页要求原件彩色扫描</w:t>
            </w:r>
          </w:p>
        </w:tc>
      </w:tr>
      <w:tr w:rsidR="00226384" w:rsidRPr="00CC3306" w:rsidTr="00A20D47">
        <w:tc>
          <w:tcPr>
            <w:tcW w:w="675"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4</w:t>
            </w:r>
          </w:p>
        </w:tc>
        <w:tc>
          <w:tcPr>
            <w:tcW w:w="1985"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绿色矿山专家评估意见表</w:t>
            </w:r>
          </w:p>
        </w:tc>
        <w:tc>
          <w:tcPr>
            <w:tcW w:w="850" w:type="dxa"/>
            <w:vAlign w:val="center"/>
          </w:tcPr>
          <w:p w:rsidR="00226384" w:rsidRPr="00CC3306" w:rsidRDefault="00226384" w:rsidP="00A20D47">
            <w:pPr>
              <w:spacing w:line="400" w:lineRule="exact"/>
              <w:jc w:val="center"/>
              <w:rPr>
                <w:color w:val="000000"/>
              </w:rPr>
            </w:pPr>
            <w:r w:rsidRPr="00CC3306">
              <w:rPr>
                <w:rFonts w:ascii="宋体" w:hAnsi="宋体" w:hint="eastAsia"/>
                <w:bCs/>
                <w:color w:val="000000"/>
              </w:rPr>
              <w:t>原件</w:t>
            </w:r>
          </w:p>
        </w:tc>
        <w:tc>
          <w:tcPr>
            <w:tcW w:w="851"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1</w:t>
            </w:r>
          </w:p>
        </w:tc>
        <w:tc>
          <w:tcPr>
            <w:tcW w:w="1276" w:type="dxa"/>
            <w:vAlign w:val="center"/>
          </w:tcPr>
          <w:p w:rsidR="00226384" w:rsidRPr="00CC3306" w:rsidRDefault="00226384" w:rsidP="00A20D47">
            <w:pPr>
              <w:spacing w:line="400" w:lineRule="exact"/>
              <w:jc w:val="center"/>
              <w:rPr>
                <w:color w:val="000000"/>
              </w:rPr>
            </w:pPr>
            <w:r w:rsidRPr="00CC3306">
              <w:rPr>
                <w:rFonts w:ascii="宋体" w:hAnsi="宋体" w:hint="eastAsia"/>
                <w:bCs/>
                <w:color w:val="000000"/>
              </w:rPr>
              <w:t>电子扫描件</w:t>
            </w:r>
          </w:p>
        </w:tc>
        <w:tc>
          <w:tcPr>
            <w:tcW w:w="1134"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PDF格式</w:t>
            </w:r>
          </w:p>
        </w:tc>
        <w:tc>
          <w:tcPr>
            <w:tcW w:w="1751" w:type="dxa"/>
            <w:vAlign w:val="center"/>
          </w:tcPr>
          <w:p w:rsidR="00226384" w:rsidRPr="00CC3306" w:rsidRDefault="00226384" w:rsidP="00A20D47">
            <w:pPr>
              <w:spacing w:line="400" w:lineRule="exact"/>
              <w:jc w:val="center"/>
              <w:rPr>
                <w:color w:val="000000"/>
              </w:rPr>
            </w:pPr>
            <w:r w:rsidRPr="00CC3306">
              <w:rPr>
                <w:rFonts w:ascii="宋体" w:hAnsi="宋体" w:hint="eastAsia"/>
                <w:bCs/>
                <w:color w:val="000000"/>
              </w:rPr>
              <w:t>带印章的页要求原件彩色扫描</w:t>
            </w:r>
          </w:p>
        </w:tc>
      </w:tr>
      <w:tr w:rsidR="00226384" w:rsidRPr="00CC3306" w:rsidTr="00A20D47">
        <w:tc>
          <w:tcPr>
            <w:tcW w:w="675"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5</w:t>
            </w:r>
          </w:p>
        </w:tc>
        <w:tc>
          <w:tcPr>
            <w:tcW w:w="1985"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其他证明材料</w:t>
            </w:r>
          </w:p>
        </w:tc>
        <w:tc>
          <w:tcPr>
            <w:tcW w:w="850" w:type="dxa"/>
            <w:vAlign w:val="center"/>
          </w:tcPr>
          <w:p w:rsidR="00226384" w:rsidRPr="00CC3306" w:rsidRDefault="00226384" w:rsidP="00A20D47">
            <w:pPr>
              <w:spacing w:line="400" w:lineRule="exact"/>
              <w:jc w:val="center"/>
              <w:rPr>
                <w:color w:val="000000"/>
              </w:rPr>
            </w:pPr>
            <w:r w:rsidRPr="00CC3306">
              <w:rPr>
                <w:rFonts w:ascii="宋体" w:hAnsi="宋体" w:hint="eastAsia"/>
                <w:bCs/>
                <w:color w:val="000000"/>
              </w:rPr>
              <w:t>原件</w:t>
            </w:r>
          </w:p>
        </w:tc>
        <w:tc>
          <w:tcPr>
            <w:tcW w:w="851"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1</w:t>
            </w:r>
          </w:p>
        </w:tc>
        <w:tc>
          <w:tcPr>
            <w:tcW w:w="1276" w:type="dxa"/>
            <w:vAlign w:val="center"/>
          </w:tcPr>
          <w:p w:rsidR="00226384" w:rsidRPr="00CC3306" w:rsidRDefault="00226384" w:rsidP="00A20D47">
            <w:pPr>
              <w:spacing w:line="400" w:lineRule="exact"/>
              <w:jc w:val="center"/>
              <w:rPr>
                <w:color w:val="000000"/>
              </w:rPr>
            </w:pPr>
            <w:r w:rsidRPr="00CC3306">
              <w:rPr>
                <w:rFonts w:ascii="宋体" w:hAnsi="宋体" w:hint="eastAsia"/>
                <w:bCs/>
                <w:color w:val="000000"/>
              </w:rPr>
              <w:t>电子扫描件</w:t>
            </w:r>
          </w:p>
        </w:tc>
        <w:tc>
          <w:tcPr>
            <w:tcW w:w="1134" w:type="dxa"/>
            <w:vAlign w:val="center"/>
          </w:tcPr>
          <w:p w:rsidR="00226384" w:rsidRPr="00CC3306" w:rsidRDefault="00226384" w:rsidP="00A20D47">
            <w:pPr>
              <w:spacing w:line="400" w:lineRule="exact"/>
              <w:jc w:val="center"/>
              <w:rPr>
                <w:rFonts w:ascii="宋体" w:hAnsi="宋体" w:hint="eastAsia"/>
                <w:bCs/>
                <w:color w:val="000000"/>
              </w:rPr>
            </w:pPr>
            <w:r w:rsidRPr="00CC3306">
              <w:rPr>
                <w:rFonts w:ascii="宋体" w:hAnsi="宋体" w:hint="eastAsia"/>
                <w:bCs/>
                <w:color w:val="000000"/>
              </w:rPr>
              <w:t>电子件为PDF格式</w:t>
            </w:r>
          </w:p>
        </w:tc>
        <w:tc>
          <w:tcPr>
            <w:tcW w:w="1751" w:type="dxa"/>
            <w:vAlign w:val="center"/>
          </w:tcPr>
          <w:p w:rsidR="00226384" w:rsidRPr="00CC3306" w:rsidRDefault="00226384" w:rsidP="00A20D47">
            <w:pPr>
              <w:spacing w:line="400" w:lineRule="exact"/>
              <w:jc w:val="center"/>
              <w:rPr>
                <w:color w:val="000000"/>
              </w:rPr>
            </w:pPr>
            <w:r w:rsidRPr="00CC3306">
              <w:rPr>
                <w:rFonts w:ascii="宋体" w:hAnsi="宋体" w:hint="eastAsia"/>
                <w:bCs/>
                <w:color w:val="000000"/>
              </w:rPr>
              <w:t>带印章的页要求原件彩色扫描</w:t>
            </w:r>
          </w:p>
        </w:tc>
      </w:tr>
    </w:tbl>
    <w:p w:rsidR="00226384" w:rsidRPr="00CC3306" w:rsidRDefault="00226384" w:rsidP="00226384">
      <w:pPr>
        <w:pStyle w:val="Normal36"/>
        <w:widowControl w:val="0"/>
        <w:autoSpaceDE w:val="0"/>
        <w:autoSpaceDN w:val="0"/>
        <w:spacing w:before="0" w:after="0" w:line="402" w:lineRule="exact"/>
        <w:jc w:val="left"/>
        <w:rPr>
          <w:rFonts w:eastAsia="宋体" w:hint="eastAsia"/>
          <w:color w:val="000000"/>
          <w:lang w:eastAsia="zh-CN"/>
        </w:rPr>
      </w:pPr>
    </w:p>
    <w:p w:rsidR="00226384" w:rsidRPr="00CC3306" w:rsidRDefault="00226384" w:rsidP="00226384">
      <w:pPr>
        <w:pStyle w:val="Normal36"/>
        <w:widowControl w:val="0"/>
        <w:autoSpaceDE w:val="0"/>
        <w:autoSpaceDN w:val="0"/>
        <w:spacing w:before="0" w:after="0" w:line="402" w:lineRule="exact"/>
        <w:jc w:val="left"/>
        <w:rPr>
          <w:rFonts w:eastAsia="宋体" w:hint="eastAsia"/>
          <w:color w:val="000000"/>
          <w:lang w:eastAsia="zh-CN"/>
        </w:rPr>
      </w:pPr>
    </w:p>
    <w:p w:rsidR="00226384" w:rsidRPr="00CC3306" w:rsidRDefault="00226384" w:rsidP="00226384">
      <w:pPr>
        <w:pStyle w:val="Normal36"/>
        <w:widowControl w:val="0"/>
        <w:autoSpaceDE w:val="0"/>
        <w:autoSpaceDN w:val="0"/>
        <w:spacing w:before="0" w:after="0" w:line="402" w:lineRule="exact"/>
        <w:jc w:val="left"/>
        <w:rPr>
          <w:rFonts w:eastAsia="宋体" w:hint="eastAsia"/>
          <w:color w:val="000000"/>
          <w:lang w:eastAsia="zh-CN"/>
        </w:rPr>
      </w:pPr>
    </w:p>
    <w:p w:rsidR="00226384" w:rsidRPr="00CC3306" w:rsidRDefault="00226384" w:rsidP="00226384">
      <w:pPr>
        <w:pStyle w:val="Normal36"/>
        <w:widowControl w:val="0"/>
        <w:autoSpaceDE w:val="0"/>
        <w:autoSpaceDN w:val="0"/>
        <w:spacing w:before="0" w:after="0" w:line="402" w:lineRule="exact"/>
        <w:jc w:val="left"/>
        <w:rPr>
          <w:rFonts w:eastAsia="宋体" w:hint="eastAsia"/>
          <w:color w:val="000000"/>
          <w:lang w:eastAsia="zh-CN"/>
        </w:rPr>
      </w:pPr>
    </w:p>
    <w:p w:rsidR="00226384" w:rsidRPr="00CC3306" w:rsidRDefault="00226384" w:rsidP="00226384">
      <w:pPr>
        <w:pStyle w:val="Normal36"/>
        <w:widowControl w:val="0"/>
        <w:autoSpaceDE w:val="0"/>
        <w:autoSpaceDN w:val="0"/>
        <w:spacing w:before="0" w:after="0" w:line="402" w:lineRule="exact"/>
        <w:jc w:val="left"/>
        <w:rPr>
          <w:rFonts w:eastAsia="宋体" w:hint="eastAsia"/>
          <w:color w:val="000000"/>
          <w:lang w:eastAsia="zh-CN"/>
        </w:rPr>
      </w:pPr>
    </w:p>
    <w:p w:rsidR="00226384" w:rsidRPr="00CC3306" w:rsidRDefault="00226384" w:rsidP="00226384">
      <w:pPr>
        <w:pStyle w:val="Normal36"/>
        <w:widowControl w:val="0"/>
        <w:autoSpaceDE w:val="0"/>
        <w:autoSpaceDN w:val="0"/>
        <w:spacing w:before="0" w:after="0" w:line="402" w:lineRule="exact"/>
        <w:jc w:val="left"/>
        <w:rPr>
          <w:rFonts w:eastAsia="宋体" w:hint="eastAsia"/>
          <w:color w:val="000000"/>
          <w:lang w:eastAsia="zh-CN"/>
        </w:rPr>
      </w:pPr>
    </w:p>
    <w:p w:rsidR="00226384" w:rsidRPr="00CC3306" w:rsidRDefault="00226384" w:rsidP="00226384">
      <w:pPr>
        <w:pStyle w:val="Normal36"/>
        <w:widowControl w:val="0"/>
        <w:autoSpaceDE w:val="0"/>
        <w:autoSpaceDN w:val="0"/>
        <w:spacing w:before="0" w:after="0" w:line="402" w:lineRule="exact"/>
        <w:jc w:val="left"/>
        <w:rPr>
          <w:rFonts w:eastAsia="宋体" w:hint="eastAsia"/>
          <w:color w:val="000000"/>
          <w:lang w:eastAsia="zh-CN"/>
        </w:rPr>
      </w:pPr>
    </w:p>
    <w:p w:rsidR="00226384" w:rsidRPr="00CC3306" w:rsidRDefault="00226384" w:rsidP="00226384">
      <w:pPr>
        <w:pStyle w:val="Normal36"/>
        <w:widowControl w:val="0"/>
        <w:autoSpaceDE w:val="0"/>
        <w:autoSpaceDN w:val="0"/>
        <w:spacing w:before="0" w:after="0" w:line="402" w:lineRule="exact"/>
        <w:jc w:val="left"/>
        <w:rPr>
          <w:rFonts w:eastAsia="宋体" w:hint="eastAsia"/>
          <w:color w:val="000000"/>
          <w:lang w:eastAsia="zh-CN"/>
        </w:rPr>
      </w:pPr>
    </w:p>
    <w:p w:rsidR="00226384" w:rsidRPr="00CC3306" w:rsidRDefault="00226384" w:rsidP="00226384">
      <w:pPr>
        <w:pStyle w:val="Normal36"/>
        <w:widowControl w:val="0"/>
        <w:autoSpaceDE w:val="0"/>
        <w:autoSpaceDN w:val="0"/>
        <w:spacing w:before="0" w:after="0" w:line="402" w:lineRule="exact"/>
        <w:jc w:val="left"/>
        <w:rPr>
          <w:rFonts w:eastAsia="宋体" w:hint="eastAsia"/>
          <w:color w:val="000000"/>
          <w:lang w:eastAsia="zh-CN"/>
        </w:rPr>
      </w:pPr>
    </w:p>
    <w:p w:rsidR="00226384" w:rsidRPr="00CC3306" w:rsidRDefault="00226384" w:rsidP="00226384">
      <w:pPr>
        <w:pStyle w:val="Normal36"/>
        <w:widowControl w:val="0"/>
        <w:autoSpaceDE w:val="0"/>
        <w:autoSpaceDN w:val="0"/>
        <w:spacing w:before="0" w:after="0" w:line="402" w:lineRule="exact"/>
        <w:jc w:val="left"/>
        <w:rPr>
          <w:rFonts w:eastAsia="宋体"/>
          <w:color w:val="000000"/>
          <w:lang w:eastAsia="zh-CN"/>
        </w:rPr>
        <w:sectPr w:rsidR="00226384" w:rsidRPr="00CC3306">
          <w:pgSz w:w="11906" w:h="16838"/>
          <w:pgMar w:top="1440" w:right="1797" w:bottom="1440" w:left="1797" w:header="851" w:footer="992" w:gutter="0"/>
          <w:cols w:space="720"/>
          <w:docGrid w:type="linesAndChars" w:linePitch="312"/>
        </w:sectPr>
      </w:pPr>
    </w:p>
    <w:p w:rsidR="00226384" w:rsidRPr="00CC3306" w:rsidRDefault="00226384" w:rsidP="00226384">
      <w:pPr>
        <w:pStyle w:val="2"/>
        <w:rPr>
          <w:rFonts w:hint="eastAsia"/>
        </w:rPr>
      </w:pPr>
      <w:r w:rsidRPr="00CC3306">
        <w:rPr>
          <w:rFonts w:hint="eastAsia"/>
        </w:rPr>
        <w:lastRenderedPageBreak/>
        <w:t>附件</w:t>
      </w:r>
      <w:r w:rsidRPr="00CC3306">
        <w:rPr>
          <w:rFonts w:hint="eastAsia"/>
        </w:rPr>
        <w:t>2</w:t>
      </w:r>
      <w:r w:rsidRPr="00CC3306">
        <w:rPr>
          <w:rFonts w:hint="eastAsia"/>
        </w:rPr>
        <w:t>：</w:t>
      </w:r>
      <w:r w:rsidRPr="00CC3306">
        <w:rPr>
          <w:rFonts w:hint="eastAsia"/>
        </w:rPr>
        <w:t xml:space="preserve">   </w:t>
      </w:r>
      <w:r w:rsidRPr="00CC3306">
        <w:rPr>
          <w:rFonts w:hint="eastAsia"/>
        </w:rPr>
        <w:t>内蒙古自治区绿色矿山评估专家登记表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7"/>
        <w:gridCol w:w="55"/>
        <w:gridCol w:w="1190"/>
        <w:gridCol w:w="591"/>
        <w:gridCol w:w="865"/>
        <w:gridCol w:w="214"/>
        <w:gridCol w:w="686"/>
        <w:gridCol w:w="311"/>
        <w:gridCol w:w="769"/>
        <w:gridCol w:w="180"/>
        <w:gridCol w:w="180"/>
        <w:gridCol w:w="360"/>
        <w:gridCol w:w="349"/>
        <w:gridCol w:w="11"/>
        <w:gridCol w:w="900"/>
        <w:gridCol w:w="765"/>
      </w:tblGrid>
      <w:tr w:rsidR="00226384" w:rsidRPr="00CC3306" w:rsidTr="00A20D47">
        <w:trPr>
          <w:trHeight w:val="470"/>
        </w:trPr>
        <w:tc>
          <w:tcPr>
            <w:tcW w:w="1187" w:type="dxa"/>
            <w:vAlign w:val="center"/>
          </w:tcPr>
          <w:p w:rsidR="00226384" w:rsidRPr="00CC3306" w:rsidRDefault="00226384" w:rsidP="00A20D47">
            <w:pPr>
              <w:jc w:val="center"/>
              <w:rPr>
                <w:rFonts w:hint="eastAsia"/>
                <w:sz w:val="24"/>
              </w:rPr>
            </w:pPr>
            <w:r w:rsidRPr="00CC3306">
              <w:rPr>
                <w:rFonts w:hint="eastAsia"/>
                <w:sz w:val="24"/>
              </w:rPr>
              <w:t>姓名</w:t>
            </w:r>
          </w:p>
        </w:tc>
        <w:tc>
          <w:tcPr>
            <w:tcW w:w="1245" w:type="dxa"/>
            <w:gridSpan w:val="2"/>
            <w:vAlign w:val="center"/>
          </w:tcPr>
          <w:p w:rsidR="00226384" w:rsidRPr="00CC3306" w:rsidRDefault="00226384" w:rsidP="00A20D47">
            <w:pPr>
              <w:jc w:val="center"/>
              <w:rPr>
                <w:rFonts w:ascii="楷体_GB2312" w:eastAsia="楷体_GB2312" w:hint="eastAsia"/>
                <w:sz w:val="24"/>
              </w:rPr>
            </w:pPr>
          </w:p>
        </w:tc>
        <w:tc>
          <w:tcPr>
            <w:tcW w:w="1670" w:type="dxa"/>
            <w:gridSpan w:val="3"/>
            <w:vAlign w:val="center"/>
          </w:tcPr>
          <w:p w:rsidR="00226384" w:rsidRPr="00CC3306" w:rsidRDefault="00226384" w:rsidP="00A20D47">
            <w:pPr>
              <w:jc w:val="center"/>
              <w:rPr>
                <w:rFonts w:hint="eastAsia"/>
                <w:sz w:val="24"/>
              </w:rPr>
            </w:pPr>
            <w:r w:rsidRPr="00CC3306">
              <w:rPr>
                <w:rFonts w:hint="eastAsia"/>
                <w:sz w:val="24"/>
              </w:rPr>
              <w:t>性别</w:t>
            </w:r>
          </w:p>
        </w:tc>
        <w:tc>
          <w:tcPr>
            <w:tcW w:w="686" w:type="dxa"/>
            <w:vAlign w:val="center"/>
          </w:tcPr>
          <w:p w:rsidR="00226384" w:rsidRPr="00CC3306" w:rsidRDefault="00226384" w:rsidP="00A20D47">
            <w:pPr>
              <w:jc w:val="center"/>
              <w:rPr>
                <w:rFonts w:ascii="楷体_GB2312" w:eastAsia="楷体_GB2312" w:hint="eastAsia"/>
                <w:sz w:val="24"/>
              </w:rPr>
            </w:pPr>
          </w:p>
        </w:tc>
        <w:tc>
          <w:tcPr>
            <w:tcW w:w="1440" w:type="dxa"/>
            <w:gridSpan w:val="4"/>
            <w:vAlign w:val="center"/>
          </w:tcPr>
          <w:p w:rsidR="00226384" w:rsidRPr="00CC3306" w:rsidRDefault="00226384" w:rsidP="00A20D47">
            <w:pPr>
              <w:jc w:val="center"/>
              <w:rPr>
                <w:rFonts w:hint="eastAsia"/>
                <w:sz w:val="24"/>
              </w:rPr>
            </w:pPr>
            <w:r w:rsidRPr="00CC3306">
              <w:rPr>
                <w:rFonts w:hint="eastAsia"/>
                <w:sz w:val="24"/>
              </w:rPr>
              <w:t>政治面貌</w:t>
            </w:r>
          </w:p>
        </w:tc>
        <w:tc>
          <w:tcPr>
            <w:tcW w:w="709" w:type="dxa"/>
            <w:gridSpan w:val="2"/>
            <w:vAlign w:val="center"/>
          </w:tcPr>
          <w:p w:rsidR="00226384" w:rsidRPr="00CC3306" w:rsidRDefault="00226384" w:rsidP="00A20D47">
            <w:pPr>
              <w:jc w:val="center"/>
              <w:rPr>
                <w:rFonts w:ascii="楷体_GB2312" w:eastAsia="楷体_GB2312" w:hint="eastAsia"/>
                <w:sz w:val="24"/>
              </w:rPr>
            </w:pPr>
          </w:p>
        </w:tc>
        <w:tc>
          <w:tcPr>
            <w:tcW w:w="1676" w:type="dxa"/>
            <w:gridSpan w:val="3"/>
            <w:vMerge w:val="restart"/>
            <w:vAlign w:val="center"/>
          </w:tcPr>
          <w:p w:rsidR="00226384" w:rsidRPr="00CC3306" w:rsidRDefault="00226384" w:rsidP="00A20D47">
            <w:pPr>
              <w:jc w:val="center"/>
              <w:rPr>
                <w:rFonts w:hint="eastAsia"/>
              </w:rPr>
            </w:pPr>
            <w:r w:rsidRPr="00CC3306">
              <w:rPr>
                <w:rFonts w:hint="eastAsia"/>
              </w:rPr>
              <w:t>照片</w:t>
            </w:r>
          </w:p>
        </w:tc>
      </w:tr>
      <w:tr w:rsidR="00226384" w:rsidRPr="00CC3306" w:rsidTr="00A20D47">
        <w:trPr>
          <w:trHeight w:val="458"/>
        </w:trPr>
        <w:tc>
          <w:tcPr>
            <w:tcW w:w="1187" w:type="dxa"/>
            <w:vAlign w:val="center"/>
          </w:tcPr>
          <w:p w:rsidR="00226384" w:rsidRPr="00CC3306" w:rsidRDefault="00226384" w:rsidP="00A20D47">
            <w:pPr>
              <w:jc w:val="center"/>
              <w:rPr>
                <w:rFonts w:hint="eastAsia"/>
                <w:sz w:val="24"/>
              </w:rPr>
            </w:pPr>
            <w:r w:rsidRPr="00CC3306">
              <w:rPr>
                <w:rFonts w:hint="eastAsia"/>
                <w:sz w:val="24"/>
              </w:rPr>
              <w:t>籍贯</w:t>
            </w:r>
          </w:p>
        </w:tc>
        <w:tc>
          <w:tcPr>
            <w:tcW w:w="5750" w:type="dxa"/>
            <w:gridSpan w:val="12"/>
            <w:vAlign w:val="center"/>
          </w:tcPr>
          <w:p w:rsidR="00226384" w:rsidRPr="00CC3306" w:rsidRDefault="00226384" w:rsidP="00A20D47">
            <w:pPr>
              <w:rPr>
                <w:rFonts w:ascii="楷体_GB2312" w:eastAsia="楷体_GB2312" w:hint="eastAsia"/>
                <w:sz w:val="24"/>
              </w:rPr>
            </w:pPr>
          </w:p>
        </w:tc>
        <w:tc>
          <w:tcPr>
            <w:tcW w:w="1676" w:type="dxa"/>
            <w:gridSpan w:val="3"/>
            <w:vMerge/>
            <w:vAlign w:val="center"/>
          </w:tcPr>
          <w:p w:rsidR="00226384" w:rsidRPr="00CC3306" w:rsidRDefault="00226384" w:rsidP="00A20D47">
            <w:pPr>
              <w:jc w:val="center"/>
              <w:rPr>
                <w:rFonts w:hint="eastAsia"/>
              </w:rPr>
            </w:pPr>
          </w:p>
        </w:tc>
      </w:tr>
      <w:tr w:rsidR="00226384" w:rsidRPr="00CC3306" w:rsidTr="00A20D47">
        <w:trPr>
          <w:trHeight w:val="602"/>
        </w:trPr>
        <w:tc>
          <w:tcPr>
            <w:tcW w:w="1187" w:type="dxa"/>
            <w:vAlign w:val="center"/>
          </w:tcPr>
          <w:p w:rsidR="00226384" w:rsidRPr="00CC3306" w:rsidRDefault="00226384" w:rsidP="00A20D47">
            <w:pPr>
              <w:jc w:val="center"/>
              <w:rPr>
                <w:rFonts w:hint="eastAsia"/>
                <w:sz w:val="24"/>
              </w:rPr>
            </w:pPr>
            <w:r w:rsidRPr="00CC3306">
              <w:rPr>
                <w:rFonts w:hint="eastAsia"/>
                <w:sz w:val="24"/>
              </w:rPr>
              <w:t>身份证号</w:t>
            </w:r>
          </w:p>
        </w:tc>
        <w:tc>
          <w:tcPr>
            <w:tcW w:w="5750" w:type="dxa"/>
            <w:gridSpan w:val="12"/>
            <w:vAlign w:val="center"/>
          </w:tcPr>
          <w:p w:rsidR="00226384" w:rsidRPr="00CC3306" w:rsidRDefault="00226384" w:rsidP="00A20D47">
            <w:pPr>
              <w:rPr>
                <w:rFonts w:eastAsia="楷体_GB2312" w:hint="eastAsia"/>
                <w:sz w:val="24"/>
              </w:rPr>
            </w:pPr>
          </w:p>
        </w:tc>
        <w:tc>
          <w:tcPr>
            <w:tcW w:w="1676" w:type="dxa"/>
            <w:gridSpan w:val="3"/>
            <w:vMerge/>
            <w:vAlign w:val="center"/>
          </w:tcPr>
          <w:p w:rsidR="00226384" w:rsidRPr="00CC3306" w:rsidRDefault="00226384" w:rsidP="00A20D47">
            <w:pPr>
              <w:jc w:val="center"/>
              <w:rPr>
                <w:rFonts w:hint="eastAsia"/>
              </w:rPr>
            </w:pPr>
          </w:p>
        </w:tc>
      </w:tr>
      <w:tr w:rsidR="00226384" w:rsidRPr="00CC3306" w:rsidTr="00A20D47">
        <w:trPr>
          <w:trHeight w:val="470"/>
        </w:trPr>
        <w:tc>
          <w:tcPr>
            <w:tcW w:w="1187" w:type="dxa"/>
            <w:vAlign w:val="center"/>
          </w:tcPr>
          <w:p w:rsidR="00226384" w:rsidRPr="00CC3306" w:rsidRDefault="00226384" w:rsidP="00A20D47">
            <w:pPr>
              <w:jc w:val="center"/>
              <w:rPr>
                <w:rFonts w:hint="eastAsia"/>
                <w:sz w:val="24"/>
              </w:rPr>
            </w:pPr>
            <w:r w:rsidRPr="00CC3306">
              <w:rPr>
                <w:rFonts w:hint="eastAsia"/>
                <w:sz w:val="24"/>
              </w:rPr>
              <w:t>健康状况</w:t>
            </w:r>
          </w:p>
        </w:tc>
        <w:tc>
          <w:tcPr>
            <w:tcW w:w="1836" w:type="dxa"/>
            <w:gridSpan w:val="3"/>
            <w:vAlign w:val="center"/>
          </w:tcPr>
          <w:p w:rsidR="00226384" w:rsidRPr="00CC3306" w:rsidRDefault="00226384" w:rsidP="00A20D47">
            <w:pPr>
              <w:jc w:val="center"/>
              <w:rPr>
                <w:rFonts w:ascii="楷体_GB2312" w:eastAsia="楷体_GB2312" w:hint="eastAsia"/>
                <w:sz w:val="24"/>
              </w:rPr>
            </w:pPr>
          </w:p>
        </w:tc>
        <w:tc>
          <w:tcPr>
            <w:tcW w:w="865" w:type="dxa"/>
            <w:vAlign w:val="center"/>
          </w:tcPr>
          <w:p w:rsidR="00226384" w:rsidRPr="00CC3306" w:rsidRDefault="00226384" w:rsidP="00A20D47">
            <w:pPr>
              <w:jc w:val="center"/>
              <w:rPr>
                <w:rFonts w:hint="eastAsia"/>
                <w:sz w:val="24"/>
              </w:rPr>
            </w:pPr>
            <w:r w:rsidRPr="00CC3306">
              <w:rPr>
                <w:rFonts w:hint="eastAsia"/>
                <w:sz w:val="24"/>
              </w:rPr>
              <w:t>文化程度</w:t>
            </w:r>
          </w:p>
        </w:tc>
        <w:tc>
          <w:tcPr>
            <w:tcW w:w="1980" w:type="dxa"/>
            <w:gridSpan w:val="4"/>
            <w:vAlign w:val="center"/>
          </w:tcPr>
          <w:p w:rsidR="00226384" w:rsidRPr="00CC3306" w:rsidRDefault="00226384" w:rsidP="00A20D47">
            <w:pPr>
              <w:jc w:val="center"/>
              <w:rPr>
                <w:rFonts w:ascii="楷体_GB2312" w:eastAsia="楷体_GB2312" w:hint="eastAsia"/>
                <w:sz w:val="24"/>
              </w:rPr>
            </w:pPr>
          </w:p>
        </w:tc>
        <w:tc>
          <w:tcPr>
            <w:tcW w:w="720" w:type="dxa"/>
            <w:gridSpan w:val="3"/>
            <w:vAlign w:val="center"/>
          </w:tcPr>
          <w:p w:rsidR="00226384" w:rsidRPr="00CC3306" w:rsidRDefault="00226384" w:rsidP="00A20D47">
            <w:pPr>
              <w:jc w:val="center"/>
              <w:rPr>
                <w:rFonts w:hint="eastAsia"/>
                <w:sz w:val="24"/>
              </w:rPr>
            </w:pPr>
            <w:r w:rsidRPr="00CC3306">
              <w:rPr>
                <w:rFonts w:hint="eastAsia"/>
                <w:sz w:val="24"/>
              </w:rPr>
              <w:t>所学专业</w:t>
            </w:r>
          </w:p>
        </w:tc>
        <w:tc>
          <w:tcPr>
            <w:tcW w:w="2025" w:type="dxa"/>
            <w:gridSpan w:val="4"/>
            <w:vAlign w:val="center"/>
          </w:tcPr>
          <w:p w:rsidR="00226384" w:rsidRPr="00CC3306" w:rsidRDefault="00226384" w:rsidP="00A20D47">
            <w:pPr>
              <w:jc w:val="center"/>
              <w:rPr>
                <w:rFonts w:ascii="楷体_GB2312" w:eastAsia="楷体_GB2312" w:hint="eastAsia"/>
              </w:rPr>
            </w:pPr>
          </w:p>
        </w:tc>
      </w:tr>
      <w:tr w:rsidR="00226384" w:rsidRPr="00CC3306" w:rsidTr="00A20D47">
        <w:trPr>
          <w:trHeight w:val="458"/>
        </w:trPr>
        <w:tc>
          <w:tcPr>
            <w:tcW w:w="1187" w:type="dxa"/>
            <w:vAlign w:val="center"/>
          </w:tcPr>
          <w:p w:rsidR="00226384" w:rsidRPr="00CC3306" w:rsidRDefault="00226384" w:rsidP="00A20D47">
            <w:pPr>
              <w:jc w:val="center"/>
              <w:rPr>
                <w:rFonts w:hint="eastAsia"/>
                <w:sz w:val="24"/>
              </w:rPr>
            </w:pPr>
            <w:r w:rsidRPr="00CC3306">
              <w:rPr>
                <w:rFonts w:hint="eastAsia"/>
                <w:sz w:val="24"/>
              </w:rPr>
              <w:t>职称</w:t>
            </w:r>
          </w:p>
        </w:tc>
        <w:tc>
          <w:tcPr>
            <w:tcW w:w="1836" w:type="dxa"/>
            <w:gridSpan w:val="3"/>
            <w:vAlign w:val="center"/>
          </w:tcPr>
          <w:p w:rsidR="00226384" w:rsidRPr="00CC3306" w:rsidRDefault="00226384" w:rsidP="00A20D47">
            <w:pPr>
              <w:jc w:val="center"/>
              <w:rPr>
                <w:rFonts w:ascii="楷体_GB2312" w:eastAsia="楷体_GB2312" w:hint="eastAsia"/>
                <w:sz w:val="24"/>
              </w:rPr>
            </w:pPr>
          </w:p>
        </w:tc>
        <w:tc>
          <w:tcPr>
            <w:tcW w:w="865" w:type="dxa"/>
            <w:vAlign w:val="center"/>
          </w:tcPr>
          <w:p w:rsidR="00226384" w:rsidRPr="00CC3306" w:rsidRDefault="00226384" w:rsidP="00A20D47">
            <w:pPr>
              <w:jc w:val="center"/>
              <w:rPr>
                <w:rFonts w:hint="eastAsia"/>
                <w:sz w:val="24"/>
              </w:rPr>
            </w:pPr>
            <w:r w:rsidRPr="00CC3306">
              <w:rPr>
                <w:rFonts w:hint="eastAsia"/>
                <w:sz w:val="24"/>
              </w:rPr>
              <w:t>毕业院校</w:t>
            </w:r>
          </w:p>
        </w:tc>
        <w:tc>
          <w:tcPr>
            <w:tcW w:w="1980" w:type="dxa"/>
            <w:gridSpan w:val="4"/>
            <w:vAlign w:val="center"/>
          </w:tcPr>
          <w:p w:rsidR="00226384" w:rsidRPr="00CC3306" w:rsidRDefault="00226384" w:rsidP="00A20D47">
            <w:pPr>
              <w:jc w:val="center"/>
              <w:rPr>
                <w:rFonts w:ascii="楷体_GB2312" w:eastAsia="楷体_GB2312" w:hint="eastAsia"/>
                <w:sz w:val="24"/>
              </w:rPr>
            </w:pPr>
          </w:p>
        </w:tc>
        <w:tc>
          <w:tcPr>
            <w:tcW w:w="720" w:type="dxa"/>
            <w:gridSpan w:val="3"/>
            <w:vAlign w:val="center"/>
          </w:tcPr>
          <w:p w:rsidR="00226384" w:rsidRPr="00CC3306" w:rsidRDefault="00226384" w:rsidP="00A20D47">
            <w:pPr>
              <w:jc w:val="center"/>
              <w:rPr>
                <w:rFonts w:hint="eastAsia"/>
                <w:sz w:val="24"/>
              </w:rPr>
            </w:pPr>
            <w:r w:rsidRPr="00CC3306">
              <w:rPr>
                <w:rFonts w:hint="eastAsia"/>
                <w:sz w:val="24"/>
              </w:rPr>
              <w:t>从事专业</w:t>
            </w:r>
          </w:p>
        </w:tc>
        <w:tc>
          <w:tcPr>
            <w:tcW w:w="2025" w:type="dxa"/>
            <w:gridSpan w:val="4"/>
            <w:vAlign w:val="center"/>
          </w:tcPr>
          <w:p w:rsidR="00226384" w:rsidRPr="00CC3306" w:rsidRDefault="00226384" w:rsidP="00A20D47">
            <w:pPr>
              <w:jc w:val="center"/>
              <w:rPr>
                <w:rFonts w:ascii="楷体_GB2312" w:eastAsia="楷体_GB2312" w:hint="eastAsia"/>
              </w:rPr>
            </w:pPr>
          </w:p>
        </w:tc>
      </w:tr>
      <w:tr w:rsidR="00226384" w:rsidRPr="00CC3306" w:rsidTr="00A20D47">
        <w:trPr>
          <w:trHeight w:val="458"/>
        </w:trPr>
        <w:tc>
          <w:tcPr>
            <w:tcW w:w="4102" w:type="dxa"/>
            <w:gridSpan w:val="6"/>
            <w:vAlign w:val="center"/>
          </w:tcPr>
          <w:p w:rsidR="00226384" w:rsidRPr="00CC3306" w:rsidRDefault="00226384" w:rsidP="00A20D47">
            <w:pPr>
              <w:jc w:val="center"/>
              <w:rPr>
                <w:rFonts w:hint="eastAsia"/>
                <w:sz w:val="24"/>
              </w:rPr>
            </w:pPr>
            <w:r w:rsidRPr="00CC3306">
              <w:rPr>
                <w:rFonts w:hint="eastAsia"/>
                <w:sz w:val="24"/>
              </w:rPr>
              <w:t>从事绿色矿山相关专业工作年限</w:t>
            </w:r>
          </w:p>
        </w:tc>
        <w:tc>
          <w:tcPr>
            <w:tcW w:w="997" w:type="dxa"/>
            <w:gridSpan w:val="2"/>
            <w:vAlign w:val="center"/>
          </w:tcPr>
          <w:p w:rsidR="00226384" w:rsidRPr="00CC3306" w:rsidRDefault="00226384" w:rsidP="00A20D47">
            <w:pPr>
              <w:jc w:val="center"/>
              <w:rPr>
                <w:rFonts w:hint="eastAsia"/>
                <w:sz w:val="24"/>
              </w:rPr>
            </w:pPr>
          </w:p>
        </w:tc>
        <w:tc>
          <w:tcPr>
            <w:tcW w:w="2749" w:type="dxa"/>
            <w:gridSpan w:val="7"/>
            <w:vAlign w:val="center"/>
          </w:tcPr>
          <w:p w:rsidR="00226384" w:rsidRPr="00CC3306" w:rsidRDefault="00226384" w:rsidP="00A20D47">
            <w:pPr>
              <w:jc w:val="center"/>
              <w:rPr>
                <w:rFonts w:hint="eastAsia"/>
                <w:sz w:val="24"/>
              </w:rPr>
            </w:pPr>
            <w:r w:rsidRPr="00CC3306">
              <w:rPr>
                <w:rFonts w:hint="eastAsia"/>
                <w:sz w:val="24"/>
              </w:rPr>
              <w:t>工作年限</w:t>
            </w:r>
          </w:p>
        </w:tc>
        <w:tc>
          <w:tcPr>
            <w:tcW w:w="765" w:type="dxa"/>
            <w:vAlign w:val="center"/>
          </w:tcPr>
          <w:p w:rsidR="00226384" w:rsidRPr="00CC3306" w:rsidRDefault="00226384" w:rsidP="00A20D47">
            <w:pPr>
              <w:jc w:val="center"/>
              <w:rPr>
                <w:rFonts w:hint="eastAsia"/>
              </w:rPr>
            </w:pPr>
          </w:p>
        </w:tc>
      </w:tr>
      <w:tr w:rsidR="00226384" w:rsidRPr="00CC3306" w:rsidTr="00A20D47">
        <w:trPr>
          <w:trHeight w:val="446"/>
        </w:trPr>
        <w:tc>
          <w:tcPr>
            <w:tcW w:w="1242" w:type="dxa"/>
            <w:gridSpan w:val="2"/>
            <w:vAlign w:val="center"/>
          </w:tcPr>
          <w:p w:rsidR="00226384" w:rsidRPr="00CC3306" w:rsidRDefault="00226384" w:rsidP="00A20D47">
            <w:pPr>
              <w:jc w:val="center"/>
              <w:rPr>
                <w:rFonts w:hint="eastAsia"/>
                <w:sz w:val="24"/>
              </w:rPr>
            </w:pPr>
            <w:r w:rsidRPr="00CC3306">
              <w:rPr>
                <w:rFonts w:hint="eastAsia"/>
                <w:sz w:val="24"/>
              </w:rPr>
              <w:t>工作单位</w:t>
            </w:r>
          </w:p>
        </w:tc>
        <w:tc>
          <w:tcPr>
            <w:tcW w:w="7371" w:type="dxa"/>
            <w:gridSpan w:val="14"/>
            <w:vAlign w:val="center"/>
          </w:tcPr>
          <w:p w:rsidR="00226384" w:rsidRPr="00CC3306" w:rsidRDefault="00226384" w:rsidP="00A20D47">
            <w:pPr>
              <w:jc w:val="center"/>
              <w:rPr>
                <w:rFonts w:ascii="楷体_GB2312" w:eastAsia="楷体_GB2312" w:hint="eastAsia"/>
                <w:sz w:val="24"/>
              </w:rPr>
            </w:pPr>
          </w:p>
        </w:tc>
      </w:tr>
      <w:tr w:rsidR="00226384" w:rsidRPr="00CC3306" w:rsidTr="00A20D47">
        <w:trPr>
          <w:trHeight w:val="458"/>
        </w:trPr>
        <w:tc>
          <w:tcPr>
            <w:tcW w:w="1242" w:type="dxa"/>
            <w:gridSpan w:val="2"/>
            <w:vAlign w:val="center"/>
          </w:tcPr>
          <w:p w:rsidR="00226384" w:rsidRPr="00CC3306" w:rsidRDefault="00226384" w:rsidP="00A20D47">
            <w:pPr>
              <w:jc w:val="center"/>
              <w:rPr>
                <w:rFonts w:hint="eastAsia"/>
                <w:sz w:val="24"/>
              </w:rPr>
            </w:pPr>
            <w:r w:rsidRPr="00CC3306">
              <w:rPr>
                <w:rFonts w:hint="eastAsia"/>
                <w:sz w:val="24"/>
              </w:rPr>
              <w:t>通讯地址</w:t>
            </w:r>
          </w:p>
        </w:tc>
        <w:tc>
          <w:tcPr>
            <w:tcW w:w="4806" w:type="dxa"/>
            <w:gridSpan w:val="8"/>
            <w:vAlign w:val="center"/>
          </w:tcPr>
          <w:p w:rsidR="00226384" w:rsidRPr="00CC3306" w:rsidRDefault="00226384" w:rsidP="00A20D47">
            <w:pPr>
              <w:jc w:val="center"/>
              <w:rPr>
                <w:rFonts w:ascii="楷体_GB2312" w:eastAsia="楷体_GB2312" w:hint="eastAsia"/>
                <w:sz w:val="24"/>
              </w:rPr>
            </w:pPr>
          </w:p>
        </w:tc>
        <w:tc>
          <w:tcPr>
            <w:tcW w:w="900" w:type="dxa"/>
            <w:gridSpan w:val="4"/>
            <w:vAlign w:val="center"/>
          </w:tcPr>
          <w:p w:rsidR="00226384" w:rsidRPr="00CC3306" w:rsidRDefault="00226384" w:rsidP="00A20D47">
            <w:pPr>
              <w:jc w:val="center"/>
              <w:rPr>
                <w:rFonts w:hint="eastAsia"/>
                <w:sz w:val="24"/>
              </w:rPr>
            </w:pPr>
            <w:r w:rsidRPr="00CC3306">
              <w:rPr>
                <w:rFonts w:hint="eastAsia"/>
                <w:sz w:val="24"/>
              </w:rPr>
              <w:t>邮编</w:t>
            </w:r>
          </w:p>
        </w:tc>
        <w:tc>
          <w:tcPr>
            <w:tcW w:w="1665" w:type="dxa"/>
            <w:gridSpan w:val="2"/>
            <w:vAlign w:val="center"/>
          </w:tcPr>
          <w:p w:rsidR="00226384" w:rsidRPr="00CC3306" w:rsidRDefault="00226384" w:rsidP="00A20D47">
            <w:pPr>
              <w:jc w:val="center"/>
              <w:rPr>
                <w:rFonts w:hint="eastAsia"/>
              </w:rPr>
            </w:pPr>
          </w:p>
        </w:tc>
      </w:tr>
      <w:tr w:rsidR="00226384" w:rsidRPr="00CC3306" w:rsidTr="00A20D47">
        <w:trPr>
          <w:trHeight w:val="458"/>
        </w:trPr>
        <w:tc>
          <w:tcPr>
            <w:tcW w:w="1242" w:type="dxa"/>
            <w:gridSpan w:val="2"/>
            <w:vAlign w:val="center"/>
          </w:tcPr>
          <w:p w:rsidR="00226384" w:rsidRPr="00CC3306" w:rsidRDefault="00226384" w:rsidP="00A20D47">
            <w:pPr>
              <w:jc w:val="center"/>
              <w:rPr>
                <w:rFonts w:hint="eastAsia"/>
                <w:sz w:val="24"/>
              </w:rPr>
            </w:pPr>
            <w:r w:rsidRPr="00CC3306">
              <w:rPr>
                <w:rFonts w:hint="eastAsia"/>
                <w:sz w:val="24"/>
              </w:rPr>
              <w:t>电话</w:t>
            </w:r>
          </w:p>
        </w:tc>
        <w:tc>
          <w:tcPr>
            <w:tcW w:w="4806" w:type="dxa"/>
            <w:gridSpan w:val="8"/>
            <w:vAlign w:val="center"/>
          </w:tcPr>
          <w:p w:rsidR="00226384" w:rsidRPr="00CC3306" w:rsidRDefault="00226384" w:rsidP="00A20D47">
            <w:pPr>
              <w:jc w:val="center"/>
              <w:rPr>
                <w:rFonts w:hint="eastAsia"/>
                <w:sz w:val="24"/>
              </w:rPr>
            </w:pPr>
          </w:p>
        </w:tc>
        <w:tc>
          <w:tcPr>
            <w:tcW w:w="900" w:type="dxa"/>
            <w:gridSpan w:val="4"/>
            <w:vAlign w:val="center"/>
          </w:tcPr>
          <w:p w:rsidR="00226384" w:rsidRPr="00CC3306" w:rsidRDefault="00226384" w:rsidP="00A20D47">
            <w:pPr>
              <w:jc w:val="center"/>
              <w:rPr>
                <w:rFonts w:hint="eastAsia"/>
                <w:sz w:val="24"/>
              </w:rPr>
            </w:pPr>
            <w:r w:rsidRPr="00CC3306">
              <w:rPr>
                <w:rFonts w:hint="eastAsia"/>
                <w:sz w:val="24"/>
              </w:rPr>
              <w:t>传真</w:t>
            </w:r>
          </w:p>
        </w:tc>
        <w:tc>
          <w:tcPr>
            <w:tcW w:w="1665" w:type="dxa"/>
            <w:gridSpan w:val="2"/>
            <w:vAlign w:val="center"/>
          </w:tcPr>
          <w:p w:rsidR="00226384" w:rsidRPr="00CC3306" w:rsidRDefault="00226384" w:rsidP="00A20D47">
            <w:pPr>
              <w:jc w:val="center"/>
              <w:rPr>
                <w:rFonts w:hint="eastAsia"/>
              </w:rPr>
            </w:pPr>
          </w:p>
        </w:tc>
      </w:tr>
      <w:tr w:rsidR="00226384" w:rsidRPr="00CC3306" w:rsidTr="00A20D47">
        <w:trPr>
          <w:trHeight w:val="470"/>
        </w:trPr>
        <w:tc>
          <w:tcPr>
            <w:tcW w:w="1242" w:type="dxa"/>
            <w:gridSpan w:val="2"/>
            <w:vAlign w:val="center"/>
          </w:tcPr>
          <w:p w:rsidR="00226384" w:rsidRPr="00CC3306" w:rsidRDefault="00226384" w:rsidP="00A20D47">
            <w:pPr>
              <w:jc w:val="center"/>
              <w:rPr>
                <w:rFonts w:hint="eastAsia"/>
                <w:sz w:val="24"/>
              </w:rPr>
            </w:pPr>
            <w:r w:rsidRPr="00CC3306">
              <w:rPr>
                <w:rFonts w:hint="eastAsia"/>
                <w:sz w:val="24"/>
              </w:rPr>
              <w:t>电子邮箱</w:t>
            </w:r>
          </w:p>
        </w:tc>
        <w:tc>
          <w:tcPr>
            <w:tcW w:w="4806" w:type="dxa"/>
            <w:gridSpan w:val="8"/>
            <w:vAlign w:val="center"/>
          </w:tcPr>
          <w:p w:rsidR="00226384" w:rsidRPr="00CC3306" w:rsidRDefault="00226384" w:rsidP="00A20D47">
            <w:pPr>
              <w:jc w:val="center"/>
              <w:rPr>
                <w:rFonts w:hint="eastAsia"/>
                <w:sz w:val="24"/>
              </w:rPr>
            </w:pPr>
          </w:p>
        </w:tc>
        <w:tc>
          <w:tcPr>
            <w:tcW w:w="900" w:type="dxa"/>
            <w:gridSpan w:val="4"/>
            <w:vAlign w:val="center"/>
          </w:tcPr>
          <w:p w:rsidR="00226384" w:rsidRPr="00CC3306" w:rsidRDefault="00226384" w:rsidP="00A20D47">
            <w:pPr>
              <w:jc w:val="center"/>
              <w:rPr>
                <w:rFonts w:hint="eastAsia"/>
                <w:sz w:val="24"/>
              </w:rPr>
            </w:pPr>
            <w:r w:rsidRPr="00CC3306">
              <w:rPr>
                <w:rFonts w:hint="eastAsia"/>
                <w:sz w:val="24"/>
              </w:rPr>
              <w:t>手机</w:t>
            </w:r>
          </w:p>
        </w:tc>
        <w:tc>
          <w:tcPr>
            <w:tcW w:w="1665" w:type="dxa"/>
            <w:gridSpan w:val="2"/>
            <w:vAlign w:val="center"/>
          </w:tcPr>
          <w:p w:rsidR="00226384" w:rsidRPr="00CC3306" w:rsidRDefault="00226384" w:rsidP="00A20D47">
            <w:pPr>
              <w:jc w:val="center"/>
              <w:rPr>
                <w:rFonts w:hint="eastAsia"/>
              </w:rPr>
            </w:pPr>
          </w:p>
        </w:tc>
      </w:tr>
      <w:tr w:rsidR="00226384" w:rsidRPr="00CC3306" w:rsidTr="00A20D47">
        <w:trPr>
          <w:trHeight w:val="3453"/>
        </w:trPr>
        <w:tc>
          <w:tcPr>
            <w:tcW w:w="1242" w:type="dxa"/>
            <w:gridSpan w:val="2"/>
            <w:vAlign w:val="center"/>
          </w:tcPr>
          <w:p w:rsidR="00226384" w:rsidRPr="00CC3306" w:rsidRDefault="00226384" w:rsidP="00A20D47">
            <w:pPr>
              <w:jc w:val="center"/>
              <w:rPr>
                <w:rFonts w:hint="eastAsia"/>
                <w:sz w:val="24"/>
              </w:rPr>
            </w:pPr>
            <w:r w:rsidRPr="00CC3306">
              <w:rPr>
                <w:rFonts w:hint="eastAsia"/>
                <w:sz w:val="24"/>
              </w:rPr>
              <w:t>主要学习、工作经历（含时间、院校、专业、单位、部门、具体工作等）</w:t>
            </w:r>
          </w:p>
        </w:tc>
        <w:tc>
          <w:tcPr>
            <w:tcW w:w="7371" w:type="dxa"/>
            <w:gridSpan w:val="14"/>
          </w:tcPr>
          <w:p w:rsidR="00226384" w:rsidRPr="00CC3306" w:rsidRDefault="00226384" w:rsidP="00A20D47">
            <w:pPr>
              <w:spacing w:line="360" w:lineRule="auto"/>
              <w:ind w:firstLineChars="196" w:firstLine="412"/>
              <w:rPr>
                <w:rFonts w:hint="eastAsia"/>
              </w:rPr>
            </w:pPr>
          </w:p>
        </w:tc>
      </w:tr>
      <w:tr w:rsidR="00226384" w:rsidRPr="00CC3306" w:rsidTr="00A20D47">
        <w:trPr>
          <w:trHeight w:val="1399"/>
        </w:trPr>
        <w:tc>
          <w:tcPr>
            <w:tcW w:w="1242" w:type="dxa"/>
            <w:gridSpan w:val="2"/>
            <w:vAlign w:val="center"/>
          </w:tcPr>
          <w:p w:rsidR="00226384" w:rsidRPr="00CC3306" w:rsidRDefault="00226384" w:rsidP="00A20D47">
            <w:pPr>
              <w:jc w:val="center"/>
              <w:rPr>
                <w:rFonts w:hint="eastAsia"/>
                <w:sz w:val="24"/>
              </w:rPr>
            </w:pPr>
            <w:r w:rsidRPr="00CC3306">
              <w:rPr>
                <w:rFonts w:hint="eastAsia"/>
                <w:sz w:val="24"/>
              </w:rPr>
              <w:t>本人申请</w:t>
            </w:r>
          </w:p>
        </w:tc>
        <w:tc>
          <w:tcPr>
            <w:tcW w:w="7371" w:type="dxa"/>
            <w:gridSpan w:val="14"/>
          </w:tcPr>
          <w:p w:rsidR="00226384" w:rsidRPr="00CC3306" w:rsidRDefault="00226384" w:rsidP="00A20D47">
            <w:pPr>
              <w:rPr>
                <w:rFonts w:hint="eastAsia"/>
                <w:sz w:val="24"/>
              </w:rPr>
            </w:pPr>
          </w:p>
          <w:p w:rsidR="00226384" w:rsidRPr="00CC3306" w:rsidRDefault="00226384" w:rsidP="00A20D47">
            <w:pPr>
              <w:rPr>
                <w:rFonts w:hint="eastAsia"/>
                <w:sz w:val="24"/>
              </w:rPr>
            </w:pPr>
          </w:p>
          <w:p w:rsidR="00226384" w:rsidRPr="00CC3306" w:rsidRDefault="00226384" w:rsidP="00A20D47">
            <w:pPr>
              <w:ind w:firstLineChars="1750" w:firstLine="4200"/>
              <w:rPr>
                <w:rFonts w:hint="eastAsia"/>
                <w:sz w:val="24"/>
              </w:rPr>
            </w:pPr>
            <w:r w:rsidRPr="00CC3306">
              <w:rPr>
                <w:rFonts w:hint="eastAsia"/>
                <w:sz w:val="24"/>
              </w:rPr>
              <w:t>签字：</w:t>
            </w:r>
          </w:p>
          <w:p w:rsidR="00226384" w:rsidRPr="00CC3306" w:rsidRDefault="00226384" w:rsidP="00A20D47">
            <w:pPr>
              <w:rPr>
                <w:rFonts w:hint="eastAsia"/>
                <w:sz w:val="24"/>
              </w:rPr>
            </w:pPr>
          </w:p>
          <w:p w:rsidR="00226384" w:rsidRPr="00CC3306" w:rsidRDefault="00226384" w:rsidP="00A20D47">
            <w:pPr>
              <w:ind w:firstLineChars="1800" w:firstLine="4320"/>
              <w:rPr>
                <w:rFonts w:hint="eastAsia"/>
                <w:sz w:val="24"/>
              </w:rPr>
            </w:pPr>
            <w:r w:rsidRPr="00CC3306">
              <w:rPr>
                <w:rFonts w:hint="eastAsia"/>
                <w:sz w:val="24"/>
              </w:rPr>
              <w:t>年</w:t>
            </w:r>
            <w:r w:rsidRPr="00CC3306">
              <w:rPr>
                <w:rFonts w:hint="eastAsia"/>
                <w:sz w:val="24"/>
              </w:rPr>
              <w:t xml:space="preserve">   </w:t>
            </w:r>
            <w:r w:rsidRPr="00CC3306">
              <w:rPr>
                <w:rFonts w:hint="eastAsia"/>
                <w:sz w:val="24"/>
              </w:rPr>
              <w:t>月</w:t>
            </w:r>
            <w:r w:rsidRPr="00CC3306">
              <w:rPr>
                <w:rFonts w:hint="eastAsia"/>
                <w:sz w:val="24"/>
              </w:rPr>
              <w:t xml:space="preserve">    </w:t>
            </w:r>
            <w:r w:rsidRPr="00CC3306">
              <w:rPr>
                <w:rFonts w:hint="eastAsia"/>
                <w:sz w:val="24"/>
              </w:rPr>
              <w:t>日</w:t>
            </w:r>
          </w:p>
        </w:tc>
      </w:tr>
      <w:tr w:rsidR="00226384" w:rsidRPr="00CC3306" w:rsidTr="00A20D47">
        <w:trPr>
          <w:trHeight w:val="1975"/>
        </w:trPr>
        <w:tc>
          <w:tcPr>
            <w:tcW w:w="1242" w:type="dxa"/>
            <w:gridSpan w:val="2"/>
            <w:vAlign w:val="center"/>
          </w:tcPr>
          <w:p w:rsidR="00226384" w:rsidRPr="00CC3306" w:rsidRDefault="00226384" w:rsidP="00A20D47">
            <w:pPr>
              <w:rPr>
                <w:rFonts w:hint="eastAsia"/>
                <w:sz w:val="24"/>
              </w:rPr>
            </w:pPr>
            <w:r w:rsidRPr="00CC3306">
              <w:rPr>
                <w:rFonts w:hint="eastAsia"/>
                <w:sz w:val="24"/>
              </w:rPr>
              <w:t>工作单位推荐意见</w:t>
            </w:r>
          </w:p>
        </w:tc>
        <w:tc>
          <w:tcPr>
            <w:tcW w:w="7371" w:type="dxa"/>
            <w:gridSpan w:val="14"/>
          </w:tcPr>
          <w:p w:rsidR="00226384" w:rsidRPr="00CC3306" w:rsidRDefault="00226384" w:rsidP="00A20D47">
            <w:pPr>
              <w:rPr>
                <w:rFonts w:hint="eastAsia"/>
                <w:sz w:val="24"/>
              </w:rPr>
            </w:pPr>
          </w:p>
          <w:p w:rsidR="00226384" w:rsidRPr="00CC3306" w:rsidRDefault="00226384" w:rsidP="00A20D47">
            <w:pPr>
              <w:rPr>
                <w:rFonts w:hint="eastAsia"/>
                <w:sz w:val="24"/>
              </w:rPr>
            </w:pPr>
          </w:p>
          <w:p w:rsidR="00226384" w:rsidRPr="00CC3306" w:rsidRDefault="00226384" w:rsidP="00A20D47">
            <w:pPr>
              <w:rPr>
                <w:rFonts w:hint="eastAsia"/>
                <w:sz w:val="24"/>
              </w:rPr>
            </w:pPr>
          </w:p>
          <w:p w:rsidR="00226384" w:rsidRPr="00CC3306" w:rsidRDefault="00226384" w:rsidP="00A20D47">
            <w:pPr>
              <w:ind w:firstLineChars="1950" w:firstLine="4680"/>
              <w:rPr>
                <w:rFonts w:hint="eastAsia"/>
                <w:sz w:val="24"/>
              </w:rPr>
            </w:pPr>
            <w:r w:rsidRPr="00CC3306">
              <w:rPr>
                <w:rFonts w:hint="eastAsia"/>
                <w:sz w:val="24"/>
              </w:rPr>
              <w:t>盖</w:t>
            </w:r>
            <w:r w:rsidRPr="00CC3306">
              <w:rPr>
                <w:rFonts w:hint="eastAsia"/>
                <w:sz w:val="24"/>
              </w:rPr>
              <w:t xml:space="preserve">    </w:t>
            </w:r>
            <w:r w:rsidRPr="00CC3306">
              <w:rPr>
                <w:rFonts w:hint="eastAsia"/>
                <w:sz w:val="24"/>
              </w:rPr>
              <w:t>章</w:t>
            </w:r>
          </w:p>
          <w:p w:rsidR="00226384" w:rsidRPr="00CC3306" w:rsidRDefault="00226384" w:rsidP="00A20D47">
            <w:pPr>
              <w:rPr>
                <w:rFonts w:hint="eastAsia"/>
                <w:sz w:val="24"/>
              </w:rPr>
            </w:pPr>
          </w:p>
          <w:p w:rsidR="00226384" w:rsidRPr="00CC3306" w:rsidRDefault="00226384" w:rsidP="00A20D47">
            <w:pPr>
              <w:ind w:firstLineChars="1700" w:firstLine="4080"/>
              <w:rPr>
                <w:rFonts w:hint="eastAsia"/>
                <w:sz w:val="24"/>
              </w:rPr>
            </w:pPr>
            <w:r w:rsidRPr="00CC3306">
              <w:rPr>
                <w:rFonts w:hint="eastAsia"/>
                <w:sz w:val="24"/>
              </w:rPr>
              <w:t>年</w:t>
            </w:r>
            <w:r w:rsidRPr="00CC3306">
              <w:rPr>
                <w:rFonts w:hint="eastAsia"/>
                <w:sz w:val="24"/>
              </w:rPr>
              <w:t xml:space="preserve">    </w:t>
            </w:r>
            <w:r w:rsidRPr="00CC3306">
              <w:rPr>
                <w:rFonts w:hint="eastAsia"/>
                <w:sz w:val="24"/>
              </w:rPr>
              <w:t>月</w:t>
            </w:r>
            <w:r w:rsidRPr="00CC3306">
              <w:rPr>
                <w:rFonts w:hint="eastAsia"/>
                <w:sz w:val="24"/>
              </w:rPr>
              <w:t xml:space="preserve">    </w:t>
            </w:r>
            <w:r w:rsidRPr="00CC3306">
              <w:rPr>
                <w:rFonts w:hint="eastAsia"/>
                <w:sz w:val="24"/>
              </w:rPr>
              <w:t>日</w:t>
            </w:r>
          </w:p>
        </w:tc>
      </w:tr>
    </w:tbl>
    <w:p w:rsidR="00226384" w:rsidRPr="00CC3306" w:rsidRDefault="00226384" w:rsidP="00226384">
      <w:pPr>
        <w:ind w:firstLineChars="500" w:firstLine="1600"/>
        <w:rPr>
          <w:rFonts w:ascii="仿宋" w:eastAsia="仿宋" w:hAnsi="仿宋" w:hint="eastAsia"/>
          <w:color w:val="000000"/>
          <w:sz w:val="32"/>
          <w:szCs w:val="32"/>
        </w:rPr>
      </w:pPr>
    </w:p>
    <w:p w:rsidR="00226384" w:rsidRPr="00CC3306" w:rsidRDefault="00226384" w:rsidP="00226384">
      <w:pPr>
        <w:ind w:firstLineChars="500" w:firstLine="1600"/>
        <w:rPr>
          <w:rFonts w:ascii="仿宋" w:eastAsia="仿宋" w:hAnsi="仿宋"/>
          <w:color w:val="000000"/>
          <w:sz w:val="32"/>
          <w:szCs w:val="32"/>
        </w:rPr>
        <w:sectPr w:rsidR="00226384" w:rsidRPr="00CC3306">
          <w:pgSz w:w="11906" w:h="16838"/>
          <w:pgMar w:top="1440" w:right="1800" w:bottom="1440" w:left="1800" w:header="851" w:footer="992" w:gutter="0"/>
          <w:cols w:space="720"/>
          <w:docGrid w:type="lines" w:linePitch="312"/>
        </w:sectPr>
      </w:pPr>
    </w:p>
    <w:p w:rsidR="00226384" w:rsidRPr="00CC3306" w:rsidRDefault="00226384" w:rsidP="00226384">
      <w:pPr>
        <w:pStyle w:val="2"/>
        <w:rPr>
          <w:rFonts w:hint="eastAsia"/>
        </w:rPr>
      </w:pPr>
      <w:r w:rsidRPr="00CC3306">
        <w:rPr>
          <w:rFonts w:hint="eastAsia"/>
        </w:rPr>
        <w:lastRenderedPageBreak/>
        <w:t>附件</w:t>
      </w:r>
      <w:r w:rsidRPr="00CC3306">
        <w:rPr>
          <w:rFonts w:hint="eastAsia"/>
        </w:rPr>
        <w:t>3</w:t>
      </w:r>
      <w:r w:rsidRPr="00CC3306">
        <w:rPr>
          <w:rFonts w:hint="eastAsia"/>
        </w:rPr>
        <w:t>：</w:t>
      </w:r>
      <w:r w:rsidRPr="00CC3306">
        <w:rPr>
          <w:rFonts w:hint="eastAsia"/>
        </w:rPr>
        <w:t xml:space="preserve">       </w:t>
      </w:r>
      <w:r w:rsidRPr="00CC3306">
        <w:rPr>
          <w:rFonts w:hint="eastAsia"/>
        </w:rPr>
        <w:t>绿色矿山评估专家意见表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080"/>
        <w:gridCol w:w="5043"/>
        <w:gridCol w:w="2289"/>
      </w:tblGrid>
      <w:tr w:rsidR="00226384" w:rsidRPr="00CC3306" w:rsidTr="00A20D47">
        <w:tc>
          <w:tcPr>
            <w:tcW w:w="1728" w:type="dxa"/>
            <w:gridSpan w:val="2"/>
            <w:vAlign w:val="center"/>
          </w:tcPr>
          <w:p w:rsidR="00226384" w:rsidRPr="00CC3306" w:rsidRDefault="00226384" w:rsidP="00A20D47">
            <w:pPr>
              <w:spacing w:line="360" w:lineRule="auto"/>
              <w:jc w:val="center"/>
              <w:rPr>
                <w:rFonts w:ascii="宋体" w:hAnsi="宋体" w:cs="仿宋_GB2312" w:hint="eastAsia"/>
                <w:color w:val="000000"/>
                <w:sz w:val="24"/>
              </w:rPr>
            </w:pPr>
            <w:r w:rsidRPr="00CC3306">
              <w:rPr>
                <w:rFonts w:ascii="宋体" w:hAnsi="宋体" w:cs="仿宋_GB2312" w:hint="eastAsia"/>
                <w:color w:val="000000"/>
                <w:sz w:val="24"/>
              </w:rPr>
              <w:t>矿山名称</w:t>
            </w:r>
          </w:p>
        </w:tc>
        <w:tc>
          <w:tcPr>
            <w:tcW w:w="7332" w:type="dxa"/>
            <w:gridSpan w:val="2"/>
            <w:vAlign w:val="center"/>
          </w:tcPr>
          <w:p w:rsidR="00226384" w:rsidRPr="00CC3306" w:rsidRDefault="00226384" w:rsidP="00A20D47">
            <w:pPr>
              <w:spacing w:line="360" w:lineRule="auto"/>
              <w:jc w:val="center"/>
              <w:rPr>
                <w:rFonts w:ascii="宋体" w:hAnsi="宋体" w:cs="仿宋_GB2312" w:hint="eastAsia"/>
                <w:color w:val="000000"/>
                <w:sz w:val="24"/>
              </w:rPr>
            </w:pPr>
          </w:p>
        </w:tc>
      </w:tr>
      <w:tr w:rsidR="00226384" w:rsidRPr="00CC3306" w:rsidTr="00A20D47">
        <w:tc>
          <w:tcPr>
            <w:tcW w:w="1728" w:type="dxa"/>
            <w:gridSpan w:val="2"/>
            <w:vAlign w:val="center"/>
          </w:tcPr>
          <w:p w:rsidR="00226384" w:rsidRPr="00CC3306" w:rsidRDefault="00226384" w:rsidP="00A20D47">
            <w:pPr>
              <w:spacing w:line="360" w:lineRule="auto"/>
              <w:jc w:val="center"/>
              <w:rPr>
                <w:rFonts w:ascii="宋体" w:hAnsi="宋体" w:cs="仿宋_GB2312" w:hint="eastAsia"/>
                <w:color w:val="000000"/>
                <w:sz w:val="24"/>
              </w:rPr>
            </w:pPr>
            <w:r w:rsidRPr="00CC3306">
              <w:rPr>
                <w:rFonts w:ascii="宋体" w:hAnsi="宋体" w:cs="仿宋_GB2312" w:hint="eastAsia"/>
                <w:color w:val="000000"/>
                <w:sz w:val="24"/>
              </w:rPr>
              <w:t>企业名称</w:t>
            </w:r>
          </w:p>
        </w:tc>
        <w:tc>
          <w:tcPr>
            <w:tcW w:w="7332" w:type="dxa"/>
            <w:gridSpan w:val="2"/>
            <w:vAlign w:val="center"/>
          </w:tcPr>
          <w:p w:rsidR="00226384" w:rsidRPr="00CC3306" w:rsidRDefault="00226384" w:rsidP="00A20D47">
            <w:pPr>
              <w:spacing w:line="360" w:lineRule="auto"/>
              <w:jc w:val="center"/>
              <w:rPr>
                <w:rFonts w:ascii="宋体" w:hAnsi="宋体" w:cs="仿宋_GB2312" w:hint="eastAsia"/>
                <w:color w:val="000000"/>
                <w:sz w:val="24"/>
              </w:rPr>
            </w:pPr>
          </w:p>
        </w:tc>
      </w:tr>
      <w:tr w:rsidR="00226384" w:rsidRPr="00CC3306" w:rsidTr="00A20D47">
        <w:trPr>
          <w:trHeight w:val="417"/>
        </w:trPr>
        <w:tc>
          <w:tcPr>
            <w:tcW w:w="648" w:type="dxa"/>
            <w:vMerge w:val="restart"/>
            <w:vAlign w:val="center"/>
          </w:tcPr>
          <w:p w:rsidR="00226384" w:rsidRPr="00CC3306" w:rsidRDefault="00226384" w:rsidP="00A20D47">
            <w:pPr>
              <w:spacing w:line="360" w:lineRule="auto"/>
              <w:jc w:val="center"/>
              <w:rPr>
                <w:rFonts w:ascii="宋体" w:hAnsi="宋体" w:cs="仿宋_GB2312" w:hint="eastAsia"/>
                <w:color w:val="000000"/>
                <w:sz w:val="24"/>
              </w:rPr>
            </w:pPr>
            <w:r w:rsidRPr="00CC3306">
              <w:rPr>
                <w:rFonts w:ascii="宋体" w:hAnsi="宋体" w:cs="仿宋_GB2312" w:hint="eastAsia"/>
                <w:color w:val="000000"/>
                <w:sz w:val="24"/>
              </w:rPr>
              <w:t>基本条件</w:t>
            </w:r>
          </w:p>
        </w:tc>
        <w:tc>
          <w:tcPr>
            <w:tcW w:w="6123" w:type="dxa"/>
            <w:gridSpan w:val="2"/>
            <w:vAlign w:val="center"/>
          </w:tcPr>
          <w:p w:rsidR="00226384" w:rsidRPr="00CC3306" w:rsidRDefault="00226384" w:rsidP="00A20D47">
            <w:pPr>
              <w:autoSpaceDE w:val="0"/>
              <w:autoSpaceDN w:val="0"/>
              <w:spacing w:line="240" w:lineRule="atLeast"/>
              <w:rPr>
                <w:rFonts w:ascii="宋体" w:hAnsi="宋体" w:cs="宋体"/>
                <w:color w:val="000000"/>
                <w:kern w:val="0"/>
              </w:rPr>
            </w:pPr>
            <w:r w:rsidRPr="00CC3306">
              <w:rPr>
                <w:rFonts w:ascii="宋体" w:hAnsi="宋体" w:cs="宋体" w:hint="eastAsia"/>
                <w:color w:val="000000"/>
                <w:kern w:val="0"/>
              </w:rPr>
              <w:t>《营业执照》、《采矿许可证》、《安全生产许可证》证照齐全，且在有效期内。</w:t>
            </w:r>
          </w:p>
        </w:tc>
        <w:tc>
          <w:tcPr>
            <w:tcW w:w="2289" w:type="dxa"/>
            <w:vAlign w:val="center"/>
          </w:tcPr>
          <w:p w:rsidR="00226384" w:rsidRPr="00CC3306" w:rsidRDefault="00226384" w:rsidP="00A20D47">
            <w:pPr>
              <w:spacing w:line="360" w:lineRule="auto"/>
              <w:jc w:val="center"/>
              <w:rPr>
                <w:rFonts w:ascii="宋体" w:hAnsi="宋体" w:cs="仿宋_GB2312" w:hint="eastAsia"/>
                <w:color w:val="000000"/>
                <w:sz w:val="24"/>
              </w:rPr>
            </w:pPr>
            <w:r w:rsidRPr="00CC3306">
              <w:rPr>
                <w:rFonts w:ascii="宋体" w:hAnsi="宋体" w:cs="仿宋_GB2312" w:hint="eastAsia"/>
                <w:color w:val="000000"/>
                <w:sz w:val="24"/>
              </w:rPr>
              <w:t>符合□   不符合□</w:t>
            </w:r>
          </w:p>
        </w:tc>
      </w:tr>
      <w:tr w:rsidR="00226384" w:rsidRPr="00CC3306" w:rsidTr="00A20D47">
        <w:tc>
          <w:tcPr>
            <w:tcW w:w="648" w:type="dxa"/>
            <w:vMerge/>
            <w:vAlign w:val="center"/>
          </w:tcPr>
          <w:p w:rsidR="00226384" w:rsidRPr="00CC3306" w:rsidRDefault="00226384" w:rsidP="00A20D47">
            <w:pPr>
              <w:spacing w:line="360" w:lineRule="auto"/>
              <w:jc w:val="center"/>
              <w:rPr>
                <w:rFonts w:ascii="宋体" w:hAnsi="宋体" w:cs="仿宋_GB2312" w:hint="eastAsia"/>
                <w:color w:val="000000"/>
                <w:sz w:val="24"/>
              </w:rPr>
            </w:pPr>
          </w:p>
        </w:tc>
        <w:tc>
          <w:tcPr>
            <w:tcW w:w="6123" w:type="dxa"/>
            <w:gridSpan w:val="2"/>
            <w:vAlign w:val="center"/>
          </w:tcPr>
          <w:p w:rsidR="00226384" w:rsidRPr="00CC3306" w:rsidRDefault="00226384" w:rsidP="00A20D47">
            <w:pPr>
              <w:autoSpaceDE w:val="0"/>
              <w:autoSpaceDN w:val="0"/>
              <w:spacing w:line="240" w:lineRule="atLeast"/>
              <w:rPr>
                <w:rFonts w:ascii="宋体" w:hAnsi="宋体" w:cs="宋体"/>
                <w:color w:val="000000"/>
                <w:kern w:val="0"/>
              </w:rPr>
            </w:pPr>
            <w:r w:rsidRPr="00CC3306">
              <w:rPr>
                <w:rFonts w:ascii="宋体" w:hAnsi="宋体" w:cs="宋体" w:hint="eastAsia"/>
                <w:color w:val="000000"/>
                <w:kern w:val="0"/>
              </w:rPr>
              <w:t>自觉遵守国家有关法律、法规的规定，诚信守法，依法经营。</w:t>
            </w:r>
          </w:p>
        </w:tc>
        <w:tc>
          <w:tcPr>
            <w:tcW w:w="2289" w:type="dxa"/>
            <w:vAlign w:val="center"/>
          </w:tcPr>
          <w:p w:rsidR="00226384" w:rsidRPr="00CC3306" w:rsidRDefault="00226384" w:rsidP="00A20D47">
            <w:pPr>
              <w:spacing w:line="360" w:lineRule="auto"/>
              <w:jc w:val="center"/>
              <w:rPr>
                <w:rFonts w:ascii="宋体" w:hAnsi="宋体" w:cs="仿宋_GB2312" w:hint="eastAsia"/>
                <w:color w:val="000000"/>
                <w:sz w:val="24"/>
              </w:rPr>
            </w:pPr>
            <w:r w:rsidRPr="00CC3306">
              <w:rPr>
                <w:rFonts w:ascii="宋体" w:hAnsi="宋体" w:cs="仿宋_GB2312" w:hint="eastAsia"/>
                <w:color w:val="000000"/>
                <w:sz w:val="24"/>
              </w:rPr>
              <w:t>符合□   不符合□</w:t>
            </w:r>
          </w:p>
        </w:tc>
      </w:tr>
      <w:tr w:rsidR="00226384" w:rsidRPr="00CC3306" w:rsidTr="00A20D47">
        <w:tc>
          <w:tcPr>
            <w:tcW w:w="648" w:type="dxa"/>
            <w:vMerge/>
            <w:vAlign w:val="center"/>
          </w:tcPr>
          <w:p w:rsidR="00226384" w:rsidRPr="00CC3306" w:rsidRDefault="00226384" w:rsidP="00A20D47">
            <w:pPr>
              <w:spacing w:line="360" w:lineRule="auto"/>
              <w:jc w:val="center"/>
              <w:rPr>
                <w:rFonts w:ascii="宋体" w:hAnsi="宋体" w:cs="仿宋_GB2312" w:hint="eastAsia"/>
                <w:color w:val="000000"/>
                <w:sz w:val="24"/>
              </w:rPr>
            </w:pPr>
          </w:p>
        </w:tc>
        <w:tc>
          <w:tcPr>
            <w:tcW w:w="6123" w:type="dxa"/>
            <w:gridSpan w:val="2"/>
            <w:vAlign w:val="center"/>
          </w:tcPr>
          <w:p w:rsidR="00226384" w:rsidRPr="00CC3306" w:rsidRDefault="00226384" w:rsidP="00A20D47">
            <w:pPr>
              <w:autoSpaceDE w:val="0"/>
              <w:autoSpaceDN w:val="0"/>
              <w:spacing w:line="240" w:lineRule="atLeast"/>
              <w:rPr>
                <w:rFonts w:ascii="宋体" w:hAnsi="宋体" w:cs="宋体"/>
                <w:color w:val="000000"/>
                <w:kern w:val="0"/>
              </w:rPr>
            </w:pPr>
            <w:r w:rsidRPr="00CC3306">
              <w:rPr>
                <w:rFonts w:ascii="宋体" w:hAnsi="宋体" w:cs="宋体" w:hint="eastAsia"/>
                <w:color w:val="000000"/>
                <w:kern w:val="0"/>
              </w:rPr>
              <w:t>2年内未发生较大以上安全生产与环保事故：未被列入矿业权人勘查开采信息公示异常名录</w:t>
            </w:r>
            <w:r w:rsidRPr="00CC3306">
              <w:rPr>
                <w:rFonts w:ascii="宋体" w:hAnsi="宋体" w:cs="宋体"/>
                <w:color w:val="000000"/>
                <w:kern w:val="0"/>
              </w:rPr>
              <w:t>(</w:t>
            </w:r>
            <w:r w:rsidRPr="00CC3306">
              <w:rPr>
                <w:rFonts w:ascii="宋体" w:hAnsi="宋体" w:cs="宋体" w:hint="eastAsia"/>
                <w:color w:val="000000"/>
                <w:kern w:val="0"/>
              </w:rPr>
              <w:t>经改正后移除的除外</w:t>
            </w:r>
            <w:r w:rsidRPr="00CC3306">
              <w:rPr>
                <w:rFonts w:ascii="宋体" w:hAnsi="宋体" w:cs="宋体"/>
                <w:color w:val="000000"/>
                <w:kern w:val="0"/>
              </w:rPr>
              <w:t>)</w:t>
            </w:r>
            <w:r w:rsidRPr="00CC3306">
              <w:rPr>
                <w:rFonts w:ascii="宋体" w:hAnsi="宋体" w:cs="宋体" w:hint="eastAsia"/>
                <w:color w:val="000000"/>
                <w:kern w:val="0"/>
              </w:rPr>
              <w:t>或严重违法名单；在土地矿产年度卫片执法检查等工作中，未发现存在违法违规行为，或整改己到位。</w:t>
            </w:r>
          </w:p>
        </w:tc>
        <w:tc>
          <w:tcPr>
            <w:tcW w:w="2289" w:type="dxa"/>
            <w:vAlign w:val="center"/>
          </w:tcPr>
          <w:p w:rsidR="00226384" w:rsidRPr="00CC3306" w:rsidRDefault="00226384" w:rsidP="00A20D47">
            <w:pPr>
              <w:spacing w:line="360" w:lineRule="auto"/>
              <w:jc w:val="center"/>
              <w:rPr>
                <w:rFonts w:ascii="宋体" w:hAnsi="宋体" w:cs="仿宋_GB2312" w:hint="eastAsia"/>
                <w:color w:val="000000"/>
                <w:sz w:val="24"/>
              </w:rPr>
            </w:pPr>
            <w:r w:rsidRPr="00CC3306">
              <w:rPr>
                <w:rFonts w:ascii="宋体" w:hAnsi="宋体" w:cs="仿宋_GB2312" w:hint="eastAsia"/>
                <w:color w:val="000000"/>
                <w:sz w:val="24"/>
              </w:rPr>
              <w:t>符合□   不符合□</w:t>
            </w:r>
          </w:p>
        </w:tc>
      </w:tr>
      <w:tr w:rsidR="00226384" w:rsidRPr="00CC3306" w:rsidTr="00A20D47">
        <w:trPr>
          <w:trHeight w:val="315"/>
        </w:trPr>
        <w:tc>
          <w:tcPr>
            <w:tcW w:w="648" w:type="dxa"/>
            <w:vMerge/>
            <w:vAlign w:val="center"/>
          </w:tcPr>
          <w:p w:rsidR="00226384" w:rsidRPr="00CC3306" w:rsidRDefault="00226384" w:rsidP="00A20D47">
            <w:pPr>
              <w:spacing w:line="360" w:lineRule="auto"/>
              <w:jc w:val="center"/>
              <w:rPr>
                <w:rFonts w:ascii="宋体" w:hAnsi="宋体" w:cs="仿宋_GB2312" w:hint="eastAsia"/>
                <w:color w:val="000000"/>
                <w:sz w:val="24"/>
              </w:rPr>
            </w:pPr>
          </w:p>
        </w:tc>
        <w:tc>
          <w:tcPr>
            <w:tcW w:w="6123" w:type="dxa"/>
            <w:gridSpan w:val="2"/>
            <w:vAlign w:val="center"/>
          </w:tcPr>
          <w:p w:rsidR="00226384" w:rsidRPr="00CC3306" w:rsidRDefault="00226384" w:rsidP="00A20D47">
            <w:pPr>
              <w:autoSpaceDE w:val="0"/>
              <w:autoSpaceDN w:val="0"/>
              <w:spacing w:line="240" w:lineRule="atLeast"/>
              <w:rPr>
                <w:rFonts w:ascii="宋体" w:hAnsi="宋体" w:cs="宋体"/>
                <w:color w:val="000000"/>
                <w:kern w:val="0"/>
              </w:rPr>
            </w:pPr>
            <w:r w:rsidRPr="00CC3306">
              <w:rPr>
                <w:rFonts w:ascii="宋体" w:hAnsi="宋体" w:cs="宋体" w:hint="eastAsia"/>
                <w:color w:val="000000"/>
                <w:kern w:val="0"/>
              </w:rPr>
              <w:t>依法纳税、依规缴费，设立了矿山环境治理恢复基金会计科目，并按比例提取费用。</w:t>
            </w:r>
            <w:r w:rsidRPr="00CC3306">
              <w:rPr>
                <w:rFonts w:ascii="宋体" w:hAnsi="宋体" w:hint="eastAsia"/>
                <w:color w:val="000000"/>
              </w:rPr>
              <w:t>编制了《矿山地质环境治理方案》。</w:t>
            </w:r>
          </w:p>
        </w:tc>
        <w:tc>
          <w:tcPr>
            <w:tcW w:w="2289" w:type="dxa"/>
            <w:vAlign w:val="center"/>
          </w:tcPr>
          <w:p w:rsidR="00226384" w:rsidRPr="00CC3306" w:rsidRDefault="00226384" w:rsidP="00A20D47">
            <w:pPr>
              <w:spacing w:line="360" w:lineRule="auto"/>
              <w:jc w:val="center"/>
              <w:rPr>
                <w:rFonts w:ascii="宋体" w:hAnsi="宋体" w:cs="仿宋_GB2312" w:hint="eastAsia"/>
                <w:color w:val="000000"/>
                <w:sz w:val="24"/>
              </w:rPr>
            </w:pPr>
            <w:r w:rsidRPr="00CC3306">
              <w:rPr>
                <w:rFonts w:ascii="宋体" w:hAnsi="宋体" w:cs="仿宋_GB2312" w:hint="eastAsia"/>
                <w:color w:val="000000"/>
                <w:sz w:val="24"/>
              </w:rPr>
              <w:t>符合□   不符合□</w:t>
            </w:r>
          </w:p>
        </w:tc>
      </w:tr>
      <w:tr w:rsidR="00226384" w:rsidRPr="00CC3306" w:rsidTr="00A20D47">
        <w:trPr>
          <w:trHeight w:val="315"/>
        </w:trPr>
        <w:tc>
          <w:tcPr>
            <w:tcW w:w="648" w:type="dxa"/>
            <w:vMerge/>
            <w:vAlign w:val="center"/>
          </w:tcPr>
          <w:p w:rsidR="00226384" w:rsidRPr="00CC3306" w:rsidRDefault="00226384" w:rsidP="00A20D47">
            <w:pPr>
              <w:spacing w:line="360" w:lineRule="auto"/>
              <w:jc w:val="center"/>
              <w:rPr>
                <w:rFonts w:ascii="宋体" w:hAnsi="宋体" w:cs="仿宋_GB2312" w:hint="eastAsia"/>
                <w:color w:val="000000"/>
                <w:sz w:val="24"/>
              </w:rPr>
            </w:pPr>
          </w:p>
        </w:tc>
        <w:tc>
          <w:tcPr>
            <w:tcW w:w="6123" w:type="dxa"/>
            <w:gridSpan w:val="2"/>
            <w:vAlign w:val="center"/>
          </w:tcPr>
          <w:p w:rsidR="00226384" w:rsidRPr="00CC3306" w:rsidRDefault="00226384" w:rsidP="00A20D47">
            <w:pPr>
              <w:autoSpaceDE w:val="0"/>
              <w:autoSpaceDN w:val="0"/>
              <w:spacing w:line="240" w:lineRule="atLeast"/>
              <w:rPr>
                <w:rFonts w:ascii="宋体" w:hAnsi="宋体" w:cs="宋体" w:hint="eastAsia"/>
                <w:color w:val="000000"/>
                <w:kern w:val="0"/>
              </w:rPr>
            </w:pPr>
            <w:r w:rsidRPr="00CC3306">
              <w:rPr>
                <w:rFonts w:ascii="宋体" w:hAnsi="宋体" w:cs="宋体" w:hint="eastAsia"/>
                <w:color w:val="000000"/>
                <w:kern w:val="0"/>
              </w:rPr>
              <w:t>党建工作</w:t>
            </w:r>
          </w:p>
        </w:tc>
        <w:tc>
          <w:tcPr>
            <w:tcW w:w="2289" w:type="dxa"/>
            <w:vAlign w:val="center"/>
          </w:tcPr>
          <w:p w:rsidR="00226384" w:rsidRPr="00CC3306" w:rsidRDefault="00226384" w:rsidP="00A20D47">
            <w:pPr>
              <w:spacing w:line="360" w:lineRule="auto"/>
              <w:jc w:val="center"/>
              <w:rPr>
                <w:rFonts w:ascii="宋体" w:hAnsi="宋体" w:cs="仿宋_GB2312" w:hint="eastAsia"/>
                <w:color w:val="000000"/>
                <w:sz w:val="24"/>
              </w:rPr>
            </w:pPr>
            <w:r w:rsidRPr="00CC3306">
              <w:rPr>
                <w:rFonts w:ascii="宋体" w:hAnsi="宋体" w:cs="仿宋_GB2312" w:hint="eastAsia"/>
                <w:color w:val="000000"/>
                <w:sz w:val="24"/>
              </w:rPr>
              <w:t>健全□   不健全□</w:t>
            </w:r>
          </w:p>
        </w:tc>
      </w:tr>
      <w:tr w:rsidR="00226384" w:rsidRPr="00CC3306" w:rsidTr="00A20D47">
        <w:trPr>
          <w:trHeight w:val="5641"/>
        </w:trPr>
        <w:tc>
          <w:tcPr>
            <w:tcW w:w="648" w:type="dxa"/>
            <w:vAlign w:val="center"/>
          </w:tcPr>
          <w:p w:rsidR="00226384" w:rsidRPr="00CC3306" w:rsidRDefault="00226384" w:rsidP="00A20D47">
            <w:pPr>
              <w:spacing w:line="360" w:lineRule="auto"/>
              <w:jc w:val="center"/>
              <w:rPr>
                <w:rFonts w:ascii="宋体" w:hAnsi="宋体" w:cs="仿宋_GB2312" w:hint="eastAsia"/>
                <w:color w:val="000000"/>
                <w:sz w:val="24"/>
              </w:rPr>
            </w:pPr>
            <w:r w:rsidRPr="00CC3306">
              <w:rPr>
                <w:rFonts w:ascii="宋体" w:hAnsi="宋体" w:cs="仿宋_GB2312" w:hint="eastAsia"/>
                <w:color w:val="000000"/>
                <w:sz w:val="24"/>
              </w:rPr>
              <w:t>存在的主要问题</w:t>
            </w:r>
          </w:p>
        </w:tc>
        <w:tc>
          <w:tcPr>
            <w:tcW w:w="8412" w:type="dxa"/>
            <w:gridSpan w:val="3"/>
          </w:tcPr>
          <w:p w:rsidR="00226384" w:rsidRPr="00CC3306" w:rsidRDefault="00226384" w:rsidP="00A20D47">
            <w:pPr>
              <w:ind w:firstLineChars="200" w:firstLine="560"/>
              <w:rPr>
                <w:rFonts w:ascii="宋体" w:hAnsi="宋体" w:cs="仿宋_GB2312"/>
                <w:color w:val="000000"/>
                <w:sz w:val="28"/>
                <w:szCs w:val="28"/>
              </w:rPr>
            </w:pPr>
            <w:r w:rsidRPr="00CC3306">
              <w:rPr>
                <w:rFonts w:hint="eastAsia"/>
                <w:color w:val="000000"/>
                <w:sz w:val="28"/>
                <w:szCs w:val="28"/>
              </w:rPr>
              <w:t>主要从矿区环境、矿山开发利用与环境保护、</w:t>
            </w:r>
            <w:r w:rsidRPr="00CC3306">
              <w:rPr>
                <w:rFonts w:ascii="宋体" w:hAnsi="宋体" w:hint="eastAsia"/>
                <w:color w:val="000000"/>
                <w:sz w:val="28"/>
                <w:szCs w:val="28"/>
              </w:rPr>
              <w:t>资源综合利用和节能减排、科技创新和智慧矿山建设、</w:t>
            </w:r>
            <w:r w:rsidRPr="00CC3306">
              <w:rPr>
                <w:rFonts w:hint="eastAsia"/>
                <w:color w:val="000000"/>
                <w:sz w:val="28"/>
                <w:szCs w:val="28"/>
              </w:rPr>
              <w:t>矿山管理及企业形象等五个方面进行评述。</w:t>
            </w:r>
          </w:p>
          <w:p w:rsidR="00226384" w:rsidRPr="00CC3306" w:rsidRDefault="00226384" w:rsidP="00A20D47">
            <w:pPr>
              <w:rPr>
                <w:rFonts w:ascii="宋体" w:hAnsi="宋体" w:cs="仿宋_GB2312" w:hint="eastAsia"/>
                <w:color w:val="000000"/>
                <w:sz w:val="28"/>
                <w:szCs w:val="28"/>
              </w:rPr>
            </w:pPr>
          </w:p>
        </w:tc>
      </w:tr>
      <w:tr w:rsidR="00226384" w:rsidRPr="00CC3306" w:rsidTr="00A20D47">
        <w:trPr>
          <w:trHeight w:val="1552"/>
        </w:trPr>
        <w:tc>
          <w:tcPr>
            <w:tcW w:w="648" w:type="dxa"/>
            <w:vAlign w:val="center"/>
          </w:tcPr>
          <w:p w:rsidR="00226384" w:rsidRPr="00CC3306" w:rsidRDefault="00226384" w:rsidP="00A20D47">
            <w:pPr>
              <w:spacing w:line="360" w:lineRule="auto"/>
              <w:jc w:val="center"/>
              <w:rPr>
                <w:rFonts w:ascii="宋体" w:hAnsi="宋体" w:cs="仿宋_GB2312" w:hint="eastAsia"/>
                <w:color w:val="000000"/>
                <w:sz w:val="24"/>
              </w:rPr>
            </w:pPr>
            <w:r w:rsidRPr="00CC3306">
              <w:rPr>
                <w:rFonts w:ascii="宋体" w:hAnsi="宋体" w:cs="仿宋_GB2312" w:hint="eastAsia"/>
                <w:color w:val="000000"/>
                <w:sz w:val="24"/>
              </w:rPr>
              <w:t>评估结论</w:t>
            </w:r>
          </w:p>
        </w:tc>
        <w:tc>
          <w:tcPr>
            <w:tcW w:w="8412" w:type="dxa"/>
            <w:gridSpan w:val="3"/>
            <w:vAlign w:val="center"/>
          </w:tcPr>
          <w:p w:rsidR="00226384" w:rsidRPr="00CC3306" w:rsidRDefault="00226384" w:rsidP="00A20D47">
            <w:pPr>
              <w:spacing w:line="360" w:lineRule="auto"/>
              <w:jc w:val="center"/>
              <w:rPr>
                <w:rFonts w:ascii="宋体" w:hAnsi="宋体" w:cs="仿宋_GB2312" w:hint="eastAsia"/>
                <w:color w:val="000000"/>
                <w:sz w:val="24"/>
              </w:rPr>
            </w:pPr>
          </w:p>
          <w:p w:rsidR="00226384" w:rsidRPr="00CC3306" w:rsidRDefault="00226384" w:rsidP="00A20D47">
            <w:pPr>
              <w:spacing w:line="360" w:lineRule="auto"/>
              <w:jc w:val="center"/>
              <w:rPr>
                <w:rFonts w:ascii="宋体" w:hAnsi="宋体" w:cs="仿宋_GB2312" w:hint="eastAsia"/>
                <w:color w:val="000000"/>
                <w:sz w:val="24"/>
              </w:rPr>
            </w:pPr>
            <w:r w:rsidRPr="00CC3306">
              <w:rPr>
                <w:rFonts w:ascii="宋体" w:hAnsi="宋体" w:cs="仿宋_GB2312" w:hint="eastAsia"/>
                <w:color w:val="000000"/>
                <w:sz w:val="24"/>
              </w:rPr>
              <w:t>专家签名：</w:t>
            </w:r>
          </w:p>
          <w:p w:rsidR="00226384" w:rsidRPr="00CC3306" w:rsidRDefault="00226384" w:rsidP="00A20D47">
            <w:pPr>
              <w:spacing w:line="360" w:lineRule="auto"/>
              <w:jc w:val="right"/>
              <w:rPr>
                <w:rFonts w:ascii="宋体" w:hAnsi="宋体" w:cs="仿宋_GB2312" w:hint="eastAsia"/>
                <w:color w:val="000000"/>
                <w:sz w:val="24"/>
              </w:rPr>
            </w:pPr>
            <w:r w:rsidRPr="00CC3306">
              <w:rPr>
                <w:rFonts w:ascii="宋体" w:hAnsi="宋体" w:cs="仿宋_GB2312" w:hint="eastAsia"/>
                <w:color w:val="000000"/>
                <w:sz w:val="24"/>
              </w:rPr>
              <w:t>日期：        年     月    日</w:t>
            </w:r>
          </w:p>
        </w:tc>
      </w:tr>
    </w:tbl>
    <w:p w:rsidR="00226384" w:rsidRPr="00CC3306" w:rsidRDefault="00226384" w:rsidP="00226384">
      <w:pPr>
        <w:pStyle w:val="2"/>
      </w:pPr>
      <w:r w:rsidRPr="00CC3306">
        <w:rPr>
          <w:rFonts w:cs="仿宋_GB2312"/>
          <w:color w:val="000000"/>
        </w:rPr>
        <w:br w:type="page"/>
      </w:r>
      <w:r w:rsidRPr="00CC3306">
        <w:rPr>
          <w:rFonts w:hint="eastAsia"/>
        </w:rPr>
        <w:lastRenderedPageBreak/>
        <w:t>附件</w:t>
      </w:r>
      <w:r w:rsidRPr="00CC3306">
        <w:rPr>
          <w:rFonts w:hint="eastAsia"/>
        </w:rPr>
        <w:t>4</w:t>
      </w:r>
      <w:r w:rsidRPr="00CC3306">
        <w:rPr>
          <w:rFonts w:hint="eastAsia"/>
        </w:rPr>
        <w:t>：</w:t>
      </w:r>
    </w:p>
    <w:p w:rsidR="00226384" w:rsidRPr="00CC3306" w:rsidRDefault="00226384" w:rsidP="00226384">
      <w:pPr>
        <w:spacing w:line="360" w:lineRule="auto"/>
        <w:jc w:val="center"/>
        <w:rPr>
          <w:rFonts w:eastAsia="方正小标宋简体"/>
          <w:bCs/>
          <w:sz w:val="52"/>
          <w:szCs w:val="52"/>
        </w:rPr>
      </w:pPr>
    </w:p>
    <w:p w:rsidR="00226384" w:rsidRPr="00CC3306" w:rsidRDefault="00226384" w:rsidP="00226384">
      <w:pPr>
        <w:spacing w:line="360" w:lineRule="auto"/>
        <w:jc w:val="center"/>
        <w:rPr>
          <w:rFonts w:eastAsia="黑体" w:hint="eastAsia"/>
          <w:bCs/>
          <w:sz w:val="52"/>
          <w:szCs w:val="52"/>
        </w:rPr>
      </w:pPr>
    </w:p>
    <w:p w:rsidR="00226384" w:rsidRPr="00CC3306" w:rsidRDefault="00226384" w:rsidP="00226384">
      <w:pPr>
        <w:spacing w:line="360" w:lineRule="auto"/>
        <w:jc w:val="center"/>
        <w:rPr>
          <w:rFonts w:eastAsia="黑体"/>
          <w:bCs/>
          <w:sz w:val="52"/>
          <w:szCs w:val="52"/>
        </w:rPr>
      </w:pPr>
      <w:r w:rsidRPr="00CC3306">
        <w:rPr>
          <w:rFonts w:eastAsia="黑体"/>
          <w:bCs/>
          <w:sz w:val="52"/>
          <w:szCs w:val="52"/>
        </w:rPr>
        <w:t>绿色</w:t>
      </w:r>
      <w:r w:rsidRPr="00CC3306">
        <w:rPr>
          <w:rFonts w:eastAsia="黑体" w:hint="eastAsia"/>
          <w:bCs/>
          <w:sz w:val="52"/>
          <w:szCs w:val="52"/>
        </w:rPr>
        <w:t>矿山</w:t>
      </w:r>
      <w:r w:rsidRPr="00CC3306">
        <w:rPr>
          <w:rFonts w:eastAsia="黑体"/>
          <w:bCs/>
          <w:sz w:val="52"/>
          <w:szCs w:val="52"/>
        </w:rPr>
        <w:t>第三方评</w:t>
      </w:r>
      <w:r w:rsidRPr="00CC3306">
        <w:rPr>
          <w:rFonts w:eastAsia="黑体" w:hint="eastAsia"/>
          <w:bCs/>
          <w:sz w:val="52"/>
          <w:szCs w:val="52"/>
        </w:rPr>
        <w:t>估</w:t>
      </w:r>
      <w:r w:rsidRPr="00CC3306">
        <w:rPr>
          <w:rFonts w:eastAsia="黑体"/>
          <w:bCs/>
          <w:sz w:val="52"/>
          <w:szCs w:val="52"/>
        </w:rPr>
        <w:t>报告</w:t>
      </w:r>
    </w:p>
    <w:p w:rsidR="00226384" w:rsidRPr="00CC3306" w:rsidRDefault="00226384" w:rsidP="00226384">
      <w:pPr>
        <w:jc w:val="center"/>
        <w:rPr>
          <w:rFonts w:eastAsia="仿宋_GB2312"/>
          <w:sz w:val="36"/>
          <w:szCs w:val="36"/>
        </w:rPr>
      </w:pPr>
      <w:r w:rsidRPr="00CC3306">
        <w:rPr>
          <w:rFonts w:ascii="仿宋" w:eastAsia="仿宋" w:hAnsi="仿宋" w:hint="eastAsia"/>
          <w:sz w:val="36"/>
          <w:szCs w:val="36"/>
        </w:rPr>
        <w:t>（参考模板）</w:t>
      </w:r>
    </w:p>
    <w:p w:rsidR="00226384" w:rsidRPr="00CC3306" w:rsidRDefault="00226384" w:rsidP="00226384">
      <w:pPr>
        <w:rPr>
          <w:rFonts w:eastAsia="仿宋_GB2312"/>
          <w:sz w:val="36"/>
          <w:szCs w:val="36"/>
        </w:rPr>
      </w:pPr>
    </w:p>
    <w:p w:rsidR="00226384" w:rsidRPr="00CC3306" w:rsidRDefault="00226384" w:rsidP="00226384">
      <w:pPr>
        <w:rPr>
          <w:rFonts w:eastAsia="方正仿宋简体"/>
          <w:sz w:val="32"/>
        </w:rPr>
      </w:pPr>
    </w:p>
    <w:p w:rsidR="00226384" w:rsidRPr="00CC3306" w:rsidRDefault="00226384" w:rsidP="00226384">
      <w:pPr>
        <w:rPr>
          <w:rFonts w:eastAsia="方正仿宋简体"/>
          <w:sz w:val="32"/>
        </w:rPr>
      </w:pPr>
    </w:p>
    <w:p w:rsidR="00226384" w:rsidRPr="00CC3306" w:rsidRDefault="00226384" w:rsidP="00226384">
      <w:pPr>
        <w:rPr>
          <w:rFonts w:eastAsia="方正仿宋简体"/>
          <w:sz w:val="32"/>
        </w:rPr>
      </w:pPr>
    </w:p>
    <w:p w:rsidR="00226384" w:rsidRPr="00CC3306" w:rsidRDefault="00226384" w:rsidP="00226384">
      <w:pPr>
        <w:spacing w:line="360" w:lineRule="auto"/>
        <w:ind w:firstLineChars="100" w:firstLine="320"/>
        <w:rPr>
          <w:rFonts w:eastAsia="仿宋_GB2312"/>
          <w:sz w:val="32"/>
          <w:szCs w:val="32"/>
        </w:rPr>
      </w:pPr>
      <w:r w:rsidRPr="00CC3306">
        <w:rPr>
          <w:rFonts w:eastAsia="仿宋_GB2312" w:hint="eastAsia"/>
          <w:sz w:val="32"/>
          <w:szCs w:val="32"/>
        </w:rPr>
        <w:t>矿</w:t>
      </w:r>
      <w:r w:rsidRPr="00CC3306">
        <w:rPr>
          <w:rFonts w:eastAsia="仿宋_GB2312" w:hint="eastAsia"/>
          <w:sz w:val="32"/>
          <w:szCs w:val="32"/>
        </w:rPr>
        <w:t xml:space="preserve"> </w:t>
      </w:r>
      <w:r w:rsidRPr="00CC3306">
        <w:rPr>
          <w:rFonts w:eastAsia="仿宋_GB2312" w:hint="eastAsia"/>
          <w:sz w:val="32"/>
          <w:szCs w:val="32"/>
        </w:rPr>
        <w:t>山</w:t>
      </w:r>
      <w:r w:rsidRPr="00CC3306">
        <w:rPr>
          <w:rFonts w:eastAsia="仿宋_GB2312" w:hint="eastAsia"/>
          <w:sz w:val="32"/>
          <w:szCs w:val="32"/>
        </w:rPr>
        <w:t xml:space="preserve"> </w:t>
      </w:r>
      <w:r w:rsidRPr="00CC3306">
        <w:rPr>
          <w:rFonts w:eastAsia="仿宋_GB2312" w:hint="eastAsia"/>
          <w:sz w:val="32"/>
          <w:szCs w:val="32"/>
        </w:rPr>
        <w:t>企</w:t>
      </w:r>
      <w:r w:rsidRPr="00CC3306">
        <w:rPr>
          <w:rFonts w:eastAsia="仿宋_GB2312" w:hint="eastAsia"/>
          <w:sz w:val="32"/>
          <w:szCs w:val="32"/>
        </w:rPr>
        <w:t xml:space="preserve"> </w:t>
      </w:r>
      <w:r w:rsidRPr="00CC3306">
        <w:rPr>
          <w:rFonts w:eastAsia="仿宋_GB2312" w:hint="eastAsia"/>
          <w:sz w:val="32"/>
          <w:szCs w:val="32"/>
        </w:rPr>
        <w:t>业</w:t>
      </w:r>
      <w:r w:rsidRPr="00CC3306">
        <w:rPr>
          <w:rFonts w:eastAsia="仿宋_GB2312"/>
          <w:sz w:val="32"/>
          <w:szCs w:val="32"/>
        </w:rPr>
        <w:t xml:space="preserve"> </w:t>
      </w:r>
      <w:r w:rsidRPr="00CC3306">
        <w:rPr>
          <w:rFonts w:eastAsia="仿宋_GB2312" w:hint="eastAsia"/>
          <w:sz w:val="32"/>
          <w:szCs w:val="32"/>
        </w:rPr>
        <w:t>名</w:t>
      </w:r>
      <w:r w:rsidRPr="00CC3306">
        <w:rPr>
          <w:rFonts w:eastAsia="仿宋_GB2312" w:hint="eastAsia"/>
          <w:sz w:val="32"/>
          <w:szCs w:val="32"/>
        </w:rPr>
        <w:t xml:space="preserve">  </w:t>
      </w:r>
      <w:r w:rsidRPr="00CC3306">
        <w:rPr>
          <w:rFonts w:eastAsia="仿宋_GB2312"/>
          <w:sz w:val="32"/>
          <w:szCs w:val="32"/>
        </w:rPr>
        <w:t>称：</w:t>
      </w:r>
      <w:r w:rsidRPr="00CC3306">
        <w:rPr>
          <w:rFonts w:eastAsia="仿宋_GB2312"/>
          <w:sz w:val="32"/>
          <w:szCs w:val="32"/>
          <w:u w:val="single"/>
        </w:rPr>
        <w:tab/>
      </w:r>
      <w:r w:rsidRPr="00CC3306">
        <w:rPr>
          <w:rFonts w:eastAsia="仿宋_GB2312"/>
          <w:sz w:val="32"/>
          <w:szCs w:val="32"/>
          <w:u w:val="single"/>
        </w:rPr>
        <w:tab/>
      </w:r>
      <w:r w:rsidRPr="00CC3306">
        <w:rPr>
          <w:rFonts w:eastAsia="仿宋_GB2312"/>
          <w:sz w:val="32"/>
          <w:szCs w:val="32"/>
          <w:u w:val="single"/>
        </w:rPr>
        <w:tab/>
      </w:r>
      <w:r w:rsidRPr="00CC3306">
        <w:rPr>
          <w:rFonts w:eastAsia="仿宋_GB2312"/>
          <w:sz w:val="32"/>
          <w:szCs w:val="32"/>
          <w:u w:val="single"/>
        </w:rPr>
        <w:tab/>
      </w:r>
      <w:r w:rsidRPr="00CC3306">
        <w:rPr>
          <w:rFonts w:eastAsia="仿宋_GB2312"/>
          <w:sz w:val="32"/>
          <w:szCs w:val="32"/>
          <w:u w:val="single"/>
        </w:rPr>
        <w:tab/>
      </w:r>
      <w:r w:rsidRPr="00CC3306">
        <w:rPr>
          <w:rFonts w:eastAsia="仿宋_GB2312"/>
          <w:sz w:val="32"/>
          <w:szCs w:val="32"/>
          <w:u w:val="single"/>
        </w:rPr>
        <w:tab/>
      </w:r>
      <w:r w:rsidRPr="00CC3306">
        <w:rPr>
          <w:rFonts w:eastAsia="仿宋_GB2312"/>
          <w:sz w:val="32"/>
          <w:szCs w:val="32"/>
          <w:u w:val="single"/>
        </w:rPr>
        <w:tab/>
      </w:r>
      <w:r w:rsidRPr="00CC3306">
        <w:rPr>
          <w:rFonts w:eastAsia="仿宋_GB2312"/>
          <w:sz w:val="32"/>
          <w:szCs w:val="32"/>
          <w:u w:val="single"/>
        </w:rPr>
        <w:tab/>
      </w:r>
      <w:r w:rsidRPr="00CC3306">
        <w:rPr>
          <w:rFonts w:eastAsia="仿宋_GB2312"/>
          <w:sz w:val="32"/>
          <w:szCs w:val="32"/>
          <w:u w:val="single"/>
        </w:rPr>
        <w:tab/>
        <w:t xml:space="preserve">  </w:t>
      </w:r>
    </w:p>
    <w:p w:rsidR="00226384" w:rsidRPr="00CC3306" w:rsidRDefault="00226384" w:rsidP="00226384">
      <w:pPr>
        <w:spacing w:line="360" w:lineRule="auto"/>
        <w:ind w:firstLineChars="600" w:firstLine="1928"/>
        <w:rPr>
          <w:rFonts w:eastAsia="仿宋_GB2312"/>
          <w:b/>
          <w:sz w:val="32"/>
          <w:szCs w:val="32"/>
        </w:rPr>
      </w:pPr>
    </w:p>
    <w:p w:rsidR="00226384" w:rsidRPr="00CC3306" w:rsidRDefault="00226384" w:rsidP="00226384">
      <w:pPr>
        <w:spacing w:line="360" w:lineRule="auto"/>
        <w:ind w:firstLineChars="100" w:firstLine="320"/>
        <w:rPr>
          <w:rFonts w:eastAsia="仿宋_GB2312"/>
          <w:sz w:val="32"/>
          <w:szCs w:val="32"/>
        </w:rPr>
      </w:pPr>
      <w:r w:rsidRPr="00CC3306">
        <w:rPr>
          <w:rFonts w:eastAsia="仿宋_GB2312"/>
          <w:sz w:val="32"/>
          <w:szCs w:val="32"/>
        </w:rPr>
        <w:t>第三方评价机构名称：</w:t>
      </w:r>
      <w:r w:rsidRPr="00CC3306">
        <w:rPr>
          <w:rFonts w:eastAsia="仿宋_GB2312"/>
          <w:sz w:val="32"/>
          <w:szCs w:val="32"/>
          <w:u w:val="single"/>
        </w:rPr>
        <w:t xml:space="preserve">                        </w:t>
      </w:r>
    </w:p>
    <w:p w:rsidR="00226384" w:rsidRPr="00CC3306" w:rsidRDefault="00226384" w:rsidP="00226384">
      <w:pPr>
        <w:rPr>
          <w:rFonts w:eastAsia="方正仿宋简体"/>
          <w:sz w:val="32"/>
        </w:rPr>
      </w:pPr>
    </w:p>
    <w:p w:rsidR="00226384" w:rsidRPr="00CC3306" w:rsidRDefault="00226384" w:rsidP="00226384">
      <w:pPr>
        <w:rPr>
          <w:rFonts w:eastAsia="方正仿宋简体"/>
          <w:sz w:val="32"/>
        </w:rPr>
      </w:pPr>
    </w:p>
    <w:p w:rsidR="00226384" w:rsidRPr="00CC3306" w:rsidRDefault="00226384" w:rsidP="00226384">
      <w:pPr>
        <w:rPr>
          <w:rFonts w:eastAsia="方正仿宋简体"/>
          <w:sz w:val="32"/>
        </w:rPr>
      </w:pPr>
    </w:p>
    <w:p w:rsidR="00226384" w:rsidRPr="00CC3306" w:rsidRDefault="00226384" w:rsidP="00226384">
      <w:pPr>
        <w:rPr>
          <w:rFonts w:eastAsia="方正仿宋简体"/>
          <w:sz w:val="32"/>
        </w:rPr>
      </w:pPr>
      <w:r w:rsidRPr="00CC3306">
        <w:rPr>
          <w:rFonts w:eastAsia="方正仿宋简体"/>
          <w:sz w:val="32"/>
        </w:rPr>
        <w:t xml:space="preserve">   </w:t>
      </w:r>
    </w:p>
    <w:p w:rsidR="00226384" w:rsidRPr="00CC3306" w:rsidRDefault="00226384" w:rsidP="00226384">
      <w:pPr>
        <w:ind w:firstLineChars="150" w:firstLine="420"/>
        <w:rPr>
          <w:rFonts w:eastAsia="方正仿宋简体"/>
          <w:sz w:val="28"/>
        </w:rPr>
      </w:pPr>
    </w:p>
    <w:p w:rsidR="00226384" w:rsidRPr="00CC3306" w:rsidRDefault="00226384" w:rsidP="00226384">
      <w:pPr>
        <w:spacing w:line="360" w:lineRule="auto"/>
        <w:jc w:val="center"/>
        <w:rPr>
          <w:rFonts w:ascii="宋体" w:hAnsi="宋体" w:cs="仿宋_GB2312"/>
          <w:b/>
          <w:sz w:val="44"/>
          <w:szCs w:val="44"/>
        </w:rPr>
      </w:pPr>
      <w:r w:rsidRPr="00CC3306">
        <w:rPr>
          <w:rFonts w:ascii="宋体" w:hAnsi="宋体" w:cs="仿宋_GB2312" w:hint="eastAsia"/>
          <w:b/>
          <w:sz w:val="44"/>
          <w:szCs w:val="44"/>
        </w:rPr>
        <w:t>内蒙古自治区自然资源厅制</w:t>
      </w:r>
    </w:p>
    <w:p w:rsidR="00226384" w:rsidRPr="00CC3306" w:rsidRDefault="00226384" w:rsidP="00226384">
      <w:pPr>
        <w:jc w:val="center"/>
        <w:rPr>
          <w:rFonts w:ascii="仿宋_GB2312" w:eastAsia="仿宋_GB2312" w:hAnsi="仿宋_GB2312" w:cs="仿宋_GB2312" w:hint="eastAsia"/>
          <w:sz w:val="32"/>
          <w:szCs w:val="32"/>
        </w:rPr>
      </w:pPr>
      <w:r w:rsidRPr="00CC3306">
        <w:rPr>
          <w:rFonts w:ascii="仿宋_GB2312" w:eastAsia="仿宋_GB2312" w:hAnsi="仿宋_GB2312" w:cs="仿宋_GB2312" w:hint="eastAsia"/>
          <w:sz w:val="30"/>
        </w:rPr>
        <w:t xml:space="preserve"> </w:t>
      </w:r>
      <w:r w:rsidRPr="00CC3306">
        <w:rPr>
          <w:rFonts w:ascii="仿宋_GB2312" w:eastAsia="仿宋_GB2312" w:hAnsi="仿宋_GB2312" w:cs="仿宋_GB2312" w:hint="eastAsia"/>
          <w:sz w:val="32"/>
          <w:szCs w:val="32"/>
        </w:rPr>
        <w:t xml:space="preserve"> </w:t>
      </w:r>
    </w:p>
    <w:p w:rsidR="00226384" w:rsidRPr="00CC3306" w:rsidRDefault="00226384" w:rsidP="00226384">
      <w:pPr>
        <w:jc w:val="center"/>
        <w:rPr>
          <w:rFonts w:ascii="仿宋_GB2312" w:eastAsia="仿宋_GB2312" w:hAnsi="仿宋_GB2312" w:cs="仿宋_GB2312"/>
          <w:sz w:val="32"/>
          <w:szCs w:val="32"/>
        </w:rPr>
      </w:pPr>
      <w:r w:rsidRPr="00CC3306">
        <w:rPr>
          <w:rFonts w:ascii="仿宋_GB2312" w:eastAsia="仿宋_GB2312" w:hAnsi="仿宋_GB2312" w:cs="仿宋_GB2312" w:hint="eastAsia"/>
          <w:sz w:val="32"/>
          <w:szCs w:val="32"/>
        </w:rPr>
        <w:lastRenderedPageBreak/>
        <w:t xml:space="preserve"> 年    月    日</w:t>
      </w:r>
    </w:p>
    <w:p w:rsidR="00226384" w:rsidRPr="00CC3306" w:rsidRDefault="00226384" w:rsidP="00226384">
      <w:pPr>
        <w:spacing w:line="360" w:lineRule="auto"/>
        <w:jc w:val="center"/>
        <w:rPr>
          <w:rFonts w:eastAsia="黑体"/>
          <w:bCs/>
          <w:sz w:val="32"/>
          <w:szCs w:val="32"/>
        </w:rPr>
      </w:pPr>
      <w:r w:rsidRPr="00CC3306">
        <w:rPr>
          <w:rFonts w:eastAsia="黑体"/>
          <w:bCs/>
          <w:sz w:val="32"/>
          <w:szCs w:val="32"/>
        </w:rPr>
        <w:t>基本信息表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2268"/>
        <w:gridCol w:w="1701"/>
        <w:gridCol w:w="2318"/>
      </w:tblGrid>
      <w:tr w:rsidR="00226384" w:rsidRPr="00CC3306" w:rsidTr="00A20D47">
        <w:trPr>
          <w:trHeight w:val="567"/>
        </w:trPr>
        <w:tc>
          <w:tcPr>
            <w:tcW w:w="8522" w:type="dxa"/>
            <w:gridSpan w:val="4"/>
            <w:vAlign w:val="center"/>
          </w:tcPr>
          <w:p w:rsidR="00226384" w:rsidRPr="00CC3306" w:rsidRDefault="00226384" w:rsidP="00A20D47">
            <w:pPr>
              <w:widowControl/>
              <w:jc w:val="left"/>
              <w:rPr>
                <w:rFonts w:eastAsia="仿宋_GB2312"/>
                <w:b/>
                <w:color w:val="000000"/>
                <w:kern w:val="0"/>
                <w:sz w:val="24"/>
              </w:rPr>
            </w:pPr>
            <w:r w:rsidRPr="00CC3306">
              <w:rPr>
                <w:rFonts w:eastAsia="仿宋_GB2312"/>
                <w:b/>
                <w:color w:val="000000"/>
                <w:kern w:val="0"/>
                <w:sz w:val="24"/>
              </w:rPr>
              <w:t>一、</w:t>
            </w:r>
            <w:r w:rsidRPr="00CC3306">
              <w:rPr>
                <w:rFonts w:eastAsia="仿宋_GB2312" w:hint="eastAsia"/>
                <w:b/>
                <w:color w:val="000000"/>
                <w:kern w:val="0"/>
                <w:sz w:val="24"/>
              </w:rPr>
              <w:t>矿山企业</w:t>
            </w:r>
            <w:r w:rsidRPr="00CC3306">
              <w:rPr>
                <w:rFonts w:eastAsia="仿宋_GB2312"/>
                <w:b/>
                <w:color w:val="000000"/>
                <w:kern w:val="0"/>
                <w:sz w:val="24"/>
              </w:rPr>
              <w:t>基本信息</w:t>
            </w:r>
          </w:p>
        </w:tc>
      </w:tr>
      <w:tr w:rsidR="00226384" w:rsidRPr="00CC3306" w:rsidTr="00A20D47">
        <w:trPr>
          <w:trHeight w:val="567"/>
        </w:trPr>
        <w:tc>
          <w:tcPr>
            <w:tcW w:w="2235"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hint="eastAsia"/>
                <w:color w:val="000000"/>
                <w:kern w:val="0"/>
                <w:sz w:val="24"/>
              </w:rPr>
              <w:t>矿山企业</w:t>
            </w:r>
            <w:r w:rsidRPr="00CC3306">
              <w:rPr>
                <w:rFonts w:eastAsia="仿宋_GB2312"/>
                <w:color w:val="000000"/>
                <w:kern w:val="0"/>
                <w:sz w:val="24"/>
              </w:rPr>
              <w:t>名称</w:t>
            </w:r>
          </w:p>
        </w:tc>
        <w:tc>
          <w:tcPr>
            <w:tcW w:w="6287" w:type="dxa"/>
            <w:gridSpan w:val="3"/>
            <w:vAlign w:val="center"/>
          </w:tcPr>
          <w:p w:rsidR="00226384" w:rsidRPr="00CC3306" w:rsidRDefault="00226384" w:rsidP="00A20D47">
            <w:pPr>
              <w:widowControl/>
              <w:jc w:val="center"/>
              <w:rPr>
                <w:rFonts w:eastAsia="仿宋_GB2312"/>
                <w:color w:val="000000"/>
                <w:kern w:val="0"/>
                <w:sz w:val="24"/>
              </w:rPr>
            </w:pPr>
          </w:p>
        </w:tc>
      </w:tr>
      <w:tr w:rsidR="00226384" w:rsidRPr="00CC3306" w:rsidTr="00A20D47">
        <w:trPr>
          <w:trHeight w:val="567"/>
        </w:trPr>
        <w:tc>
          <w:tcPr>
            <w:tcW w:w="2235"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hint="eastAsia"/>
                <w:color w:val="000000"/>
                <w:kern w:val="0"/>
                <w:sz w:val="24"/>
              </w:rPr>
              <w:t>矿山</w:t>
            </w:r>
            <w:r w:rsidRPr="00CC3306">
              <w:rPr>
                <w:rFonts w:eastAsia="仿宋_GB2312"/>
                <w:color w:val="000000"/>
                <w:kern w:val="0"/>
                <w:sz w:val="24"/>
              </w:rPr>
              <w:t>地址</w:t>
            </w:r>
          </w:p>
        </w:tc>
        <w:tc>
          <w:tcPr>
            <w:tcW w:w="6287" w:type="dxa"/>
            <w:gridSpan w:val="3"/>
            <w:vAlign w:val="center"/>
          </w:tcPr>
          <w:p w:rsidR="00226384" w:rsidRPr="00CC3306" w:rsidRDefault="00226384" w:rsidP="00A20D47">
            <w:pPr>
              <w:widowControl/>
              <w:jc w:val="center"/>
              <w:rPr>
                <w:rFonts w:eastAsia="仿宋_GB2312"/>
                <w:color w:val="000000"/>
                <w:kern w:val="0"/>
                <w:sz w:val="24"/>
              </w:rPr>
            </w:pPr>
          </w:p>
        </w:tc>
      </w:tr>
      <w:tr w:rsidR="00226384" w:rsidRPr="00CC3306" w:rsidTr="00A20D47">
        <w:trPr>
          <w:trHeight w:val="567"/>
        </w:trPr>
        <w:tc>
          <w:tcPr>
            <w:tcW w:w="2235"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color w:val="000000"/>
                <w:kern w:val="0"/>
                <w:sz w:val="24"/>
              </w:rPr>
              <w:t>统一社会信用代码</w:t>
            </w:r>
          </w:p>
        </w:tc>
        <w:tc>
          <w:tcPr>
            <w:tcW w:w="2268" w:type="dxa"/>
            <w:vAlign w:val="center"/>
          </w:tcPr>
          <w:p w:rsidR="00226384" w:rsidRPr="00CC3306" w:rsidRDefault="00226384" w:rsidP="00A20D47">
            <w:pPr>
              <w:widowControl/>
              <w:jc w:val="center"/>
              <w:rPr>
                <w:rFonts w:eastAsia="仿宋_GB2312"/>
                <w:color w:val="000000"/>
                <w:kern w:val="0"/>
                <w:sz w:val="24"/>
              </w:rPr>
            </w:pPr>
          </w:p>
        </w:tc>
        <w:tc>
          <w:tcPr>
            <w:tcW w:w="1701"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hint="eastAsia"/>
                <w:color w:val="000000"/>
                <w:kern w:val="0"/>
                <w:sz w:val="24"/>
              </w:rPr>
              <w:t>单位</w:t>
            </w:r>
            <w:r w:rsidRPr="00CC3306">
              <w:rPr>
                <w:rFonts w:eastAsia="仿宋_GB2312"/>
                <w:color w:val="000000"/>
                <w:kern w:val="0"/>
                <w:sz w:val="24"/>
              </w:rPr>
              <w:t>性质</w:t>
            </w:r>
          </w:p>
        </w:tc>
        <w:tc>
          <w:tcPr>
            <w:tcW w:w="2318" w:type="dxa"/>
            <w:vAlign w:val="center"/>
          </w:tcPr>
          <w:p w:rsidR="00226384" w:rsidRPr="00CC3306" w:rsidRDefault="00226384" w:rsidP="00A20D47">
            <w:pPr>
              <w:widowControl/>
              <w:jc w:val="center"/>
              <w:rPr>
                <w:rFonts w:eastAsia="仿宋_GB2312"/>
                <w:color w:val="000000"/>
                <w:kern w:val="0"/>
                <w:sz w:val="24"/>
              </w:rPr>
            </w:pPr>
          </w:p>
        </w:tc>
      </w:tr>
      <w:tr w:rsidR="00226384" w:rsidRPr="00CC3306" w:rsidTr="00A20D47">
        <w:trPr>
          <w:trHeight w:val="567"/>
        </w:trPr>
        <w:tc>
          <w:tcPr>
            <w:tcW w:w="2235"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hint="eastAsia"/>
                <w:color w:val="000000"/>
                <w:kern w:val="0"/>
                <w:sz w:val="24"/>
              </w:rPr>
              <w:t>企业</w:t>
            </w:r>
            <w:r w:rsidRPr="00CC3306">
              <w:rPr>
                <w:rFonts w:eastAsia="仿宋_GB2312"/>
                <w:color w:val="000000"/>
                <w:kern w:val="0"/>
                <w:sz w:val="24"/>
              </w:rPr>
              <w:t>法定代表人</w:t>
            </w:r>
          </w:p>
        </w:tc>
        <w:tc>
          <w:tcPr>
            <w:tcW w:w="2268" w:type="dxa"/>
            <w:vAlign w:val="center"/>
          </w:tcPr>
          <w:p w:rsidR="00226384" w:rsidRPr="00CC3306" w:rsidRDefault="00226384" w:rsidP="00A20D47">
            <w:pPr>
              <w:widowControl/>
              <w:jc w:val="center"/>
              <w:rPr>
                <w:rFonts w:eastAsia="仿宋_GB2312"/>
                <w:color w:val="000000"/>
                <w:kern w:val="0"/>
                <w:sz w:val="24"/>
              </w:rPr>
            </w:pPr>
          </w:p>
        </w:tc>
        <w:tc>
          <w:tcPr>
            <w:tcW w:w="1701"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color w:val="000000"/>
                <w:kern w:val="0"/>
                <w:sz w:val="24"/>
              </w:rPr>
              <w:t>法人</w:t>
            </w:r>
            <w:r w:rsidRPr="00CC3306">
              <w:rPr>
                <w:rFonts w:eastAsia="仿宋_GB2312" w:hint="eastAsia"/>
                <w:color w:val="000000"/>
                <w:kern w:val="0"/>
                <w:sz w:val="24"/>
              </w:rPr>
              <w:t>代表</w:t>
            </w:r>
            <w:r w:rsidRPr="00CC3306">
              <w:rPr>
                <w:rFonts w:eastAsia="仿宋_GB2312"/>
                <w:color w:val="000000"/>
                <w:kern w:val="0"/>
                <w:sz w:val="24"/>
              </w:rPr>
              <w:t>电话</w:t>
            </w:r>
          </w:p>
        </w:tc>
        <w:tc>
          <w:tcPr>
            <w:tcW w:w="2318" w:type="dxa"/>
            <w:vAlign w:val="center"/>
          </w:tcPr>
          <w:p w:rsidR="00226384" w:rsidRPr="00CC3306" w:rsidRDefault="00226384" w:rsidP="00A20D47">
            <w:pPr>
              <w:widowControl/>
              <w:jc w:val="center"/>
              <w:rPr>
                <w:rFonts w:eastAsia="仿宋_GB2312"/>
                <w:color w:val="000000"/>
                <w:kern w:val="0"/>
                <w:sz w:val="24"/>
              </w:rPr>
            </w:pPr>
          </w:p>
        </w:tc>
      </w:tr>
      <w:tr w:rsidR="00226384" w:rsidRPr="00CC3306" w:rsidTr="00A20D47">
        <w:trPr>
          <w:trHeight w:val="567"/>
        </w:trPr>
        <w:tc>
          <w:tcPr>
            <w:tcW w:w="2235"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hint="eastAsia"/>
                <w:color w:val="000000"/>
                <w:kern w:val="0"/>
                <w:sz w:val="24"/>
              </w:rPr>
              <w:t>企业</w:t>
            </w:r>
            <w:r w:rsidRPr="00CC3306">
              <w:rPr>
                <w:rFonts w:eastAsia="仿宋_GB2312"/>
                <w:color w:val="000000"/>
                <w:kern w:val="0"/>
                <w:sz w:val="24"/>
              </w:rPr>
              <w:t>联系人</w:t>
            </w:r>
          </w:p>
        </w:tc>
        <w:tc>
          <w:tcPr>
            <w:tcW w:w="2268" w:type="dxa"/>
            <w:vAlign w:val="center"/>
          </w:tcPr>
          <w:p w:rsidR="00226384" w:rsidRPr="00CC3306" w:rsidRDefault="00226384" w:rsidP="00A20D47">
            <w:pPr>
              <w:widowControl/>
              <w:jc w:val="center"/>
              <w:rPr>
                <w:rFonts w:eastAsia="仿宋_GB2312"/>
                <w:color w:val="000000"/>
                <w:kern w:val="0"/>
                <w:sz w:val="24"/>
              </w:rPr>
            </w:pPr>
          </w:p>
        </w:tc>
        <w:tc>
          <w:tcPr>
            <w:tcW w:w="1701"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color w:val="000000"/>
                <w:kern w:val="0"/>
                <w:sz w:val="24"/>
              </w:rPr>
              <w:t>联系人电话</w:t>
            </w:r>
          </w:p>
        </w:tc>
        <w:tc>
          <w:tcPr>
            <w:tcW w:w="2318" w:type="dxa"/>
            <w:vAlign w:val="center"/>
          </w:tcPr>
          <w:p w:rsidR="00226384" w:rsidRPr="00CC3306" w:rsidRDefault="00226384" w:rsidP="00A20D47">
            <w:pPr>
              <w:widowControl/>
              <w:jc w:val="center"/>
              <w:rPr>
                <w:rFonts w:eastAsia="仿宋_GB2312"/>
                <w:color w:val="000000"/>
                <w:kern w:val="0"/>
                <w:sz w:val="24"/>
              </w:rPr>
            </w:pPr>
          </w:p>
        </w:tc>
      </w:tr>
      <w:tr w:rsidR="00226384" w:rsidRPr="00CC3306" w:rsidTr="00A20D47">
        <w:trPr>
          <w:trHeight w:val="567"/>
        </w:trPr>
        <w:tc>
          <w:tcPr>
            <w:tcW w:w="2235"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color w:val="000000"/>
                <w:kern w:val="0"/>
                <w:sz w:val="24"/>
              </w:rPr>
              <w:t>电子邮件</w:t>
            </w:r>
          </w:p>
        </w:tc>
        <w:tc>
          <w:tcPr>
            <w:tcW w:w="2268" w:type="dxa"/>
            <w:vAlign w:val="center"/>
          </w:tcPr>
          <w:p w:rsidR="00226384" w:rsidRPr="00CC3306" w:rsidRDefault="00226384" w:rsidP="00A20D47">
            <w:pPr>
              <w:widowControl/>
              <w:jc w:val="center"/>
              <w:rPr>
                <w:rFonts w:eastAsia="仿宋_GB2312"/>
                <w:color w:val="000000"/>
                <w:kern w:val="0"/>
                <w:sz w:val="24"/>
              </w:rPr>
            </w:pPr>
          </w:p>
        </w:tc>
        <w:tc>
          <w:tcPr>
            <w:tcW w:w="1701"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color w:val="000000"/>
                <w:kern w:val="0"/>
                <w:sz w:val="24"/>
              </w:rPr>
              <w:t>传真</w:t>
            </w:r>
          </w:p>
        </w:tc>
        <w:tc>
          <w:tcPr>
            <w:tcW w:w="2318" w:type="dxa"/>
            <w:vAlign w:val="center"/>
          </w:tcPr>
          <w:p w:rsidR="00226384" w:rsidRPr="00CC3306" w:rsidRDefault="00226384" w:rsidP="00A20D47">
            <w:pPr>
              <w:widowControl/>
              <w:jc w:val="center"/>
              <w:rPr>
                <w:rFonts w:eastAsia="仿宋_GB2312"/>
                <w:color w:val="000000"/>
                <w:kern w:val="0"/>
                <w:sz w:val="24"/>
              </w:rPr>
            </w:pPr>
          </w:p>
        </w:tc>
      </w:tr>
      <w:tr w:rsidR="00226384" w:rsidRPr="00CC3306" w:rsidTr="00A20D47">
        <w:trPr>
          <w:trHeight w:val="567"/>
        </w:trPr>
        <w:tc>
          <w:tcPr>
            <w:tcW w:w="8522" w:type="dxa"/>
            <w:gridSpan w:val="4"/>
            <w:vAlign w:val="center"/>
          </w:tcPr>
          <w:p w:rsidR="00226384" w:rsidRPr="00CC3306" w:rsidRDefault="00226384" w:rsidP="00A20D47">
            <w:pPr>
              <w:widowControl/>
              <w:jc w:val="left"/>
              <w:rPr>
                <w:rFonts w:eastAsia="仿宋_GB2312"/>
                <w:color w:val="000000"/>
                <w:kern w:val="0"/>
                <w:sz w:val="24"/>
              </w:rPr>
            </w:pPr>
            <w:r w:rsidRPr="00CC3306">
              <w:rPr>
                <w:rFonts w:eastAsia="仿宋_GB2312"/>
                <w:b/>
                <w:color w:val="000000"/>
                <w:kern w:val="0"/>
                <w:sz w:val="24"/>
              </w:rPr>
              <w:t>二、第三方机构信息</w:t>
            </w:r>
          </w:p>
        </w:tc>
      </w:tr>
      <w:tr w:rsidR="00226384" w:rsidRPr="00CC3306" w:rsidTr="00A20D47">
        <w:trPr>
          <w:trHeight w:val="567"/>
        </w:trPr>
        <w:tc>
          <w:tcPr>
            <w:tcW w:w="2235"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color w:val="000000"/>
                <w:kern w:val="0"/>
                <w:sz w:val="24"/>
              </w:rPr>
              <w:t>第三方机构名称</w:t>
            </w:r>
          </w:p>
        </w:tc>
        <w:tc>
          <w:tcPr>
            <w:tcW w:w="6287" w:type="dxa"/>
            <w:gridSpan w:val="3"/>
            <w:vAlign w:val="center"/>
          </w:tcPr>
          <w:p w:rsidR="00226384" w:rsidRPr="00CC3306" w:rsidRDefault="00226384" w:rsidP="00A20D47">
            <w:pPr>
              <w:widowControl/>
              <w:jc w:val="center"/>
              <w:rPr>
                <w:rFonts w:eastAsia="仿宋_GB2312"/>
                <w:color w:val="000000"/>
                <w:kern w:val="0"/>
                <w:sz w:val="24"/>
              </w:rPr>
            </w:pPr>
          </w:p>
        </w:tc>
      </w:tr>
      <w:tr w:rsidR="00226384" w:rsidRPr="00CC3306" w:rsidTr="00A20D47">
        <w:trPr>
          <w:trHeight w:val="567"/>
        </w:trPr>
        <w:tc>
          <w:tcPr>
            <w:tcW w:w="2235"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color w:val="000000"/>
                <w:kern w:val="0"/>
                <w:sz w:val="24"/>
              </w:rPr>
              <w:t>第三方机构地址</w:t>
            </w:r>
          </w:p>
        </w:tc>
        <w:tc>
          <w:tcPr>
            <w:tcW w:w="6287" w:type="dxa"/>
            <w:gridSpan w:val="3"/>
            <w:vAlign w:val="center"/>
          </w:tcPr>
          <w:p w:rsidR="00226384" w:rsidRPr="00CC3306" w:rsidRDefault="00226384" w:rsidP="00A20D47">
            <w:pPr>
              <w:widowControl/>
              <w:jc w:val="center"/>
              <w:rPr>
                <w:rFonts w:eastAsia="仿宋_GB2312"/>
                <w:color w:val="000000"/>
                <w:kern w:val="0"/>
                <w:sz w:val="24"/>
              </w:rPr>
            </w:pPr>
          </w:p>
        </w:tc>
      </w:tr>
      <w:tr w:rsidR="00226384" w:rsidRPr="00CC3306" w:rsidTr="00A20D47">
        <w:trPr>
          <w:trHeight w:val="567"/>
        </w:trPr>
        <w:tc>
          <w:tcPr>
            <w:tcW w:w="2235"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color w:val="000000"/>
                <w:kern w:val="0"/>
                <w:sz w:val="24"/>
              </w:rPr>
              <w:t>机构法定代表人</w:t>
            </w:r>
          </w:p>
        </w:tc>
        <w:tc>
          <w:tcPr>
            <w:tcW w:w="2268" w:type="dxa"/>
            <w:vAlign w:val="center"/>
          </w:tcPr>
          <w:p w:rsidR="00226384" w:rsidRPr="00CC3306" w:rsidRDefault="00226384" w:rsidP="00A20D47">
            <w:pPr>
              <w:widowControl/>
              <w:jc w:val="center"/>
              <w:rPr>
                <w:rFonts w:eastAsia="仿宋_GB2312"/>
                <w:color w:val="000000"/>
                <w:kern w:val="0"/>
                <w:sz w:val="24"/>
              </w:rPr>
            </w:pPr>
          </w:p>
        </w:tc>
        <w:tc>
          <w:tcPr>
            <w:tcW w:w="1701"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color w:val="000000"/>
                <w:kern w:val="0"/>
                <w:sz w:val="24"/>
              </w:rPr>
              <w:t>法人代表电话</w:t>
            </w:r>
          </w:p>
        </w:tc>
        <w:tc>
          <w:tcPr>
            <w:tcW w:w="2318" w:type="dxa"/>
            <w:vAlign w:val="center"/>
          </w:tcPr>
          <w:p w:rsidR="00226384" w:rsidRPr="00CC3306" w:rsidRDefault="00226384" w:rsidP="00A20D47">
            <w:pPr>
              <w:widowControl/>
              <w:jc w:val="center"/>
              <w:rPr>
                <w:rFonts w:eastAsia="仿宋_GB2312"/>
                <w:color w:val="000000"/>
                <w:kern w:val="0"/>
                <w:sz w:val="24"/>
              </w:rPr>
            </w:pPr>
          </w:p>
        </w:tc>
      </w:tr>
      <w:tr w:rsidR="00226384" w:rsidRPr="00CC3306" w:rsidTr="00A20D47">
        <w:trPr>
          <w:trHeight w:val="567"/>
        </w:trPr>
        <w:tc>
          <w:tcPr>
            <w:tcW w:w="2235"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color w:val="000000"/>
                <w:kern w:val="0"/>
                <w:sz w:val="24"/>
              </w:rPr>
              <w:t>机构联系人</w:t>
            </w:r>
          </w:p>
        </w:tc>
        <w:tc>
          <w:tcPr>
            <w:tcW w:w="2268" w:type="dxa"/>
            <w:vAlign w:val="center"/>
          </w:tcPr>
          <w:p w:rsidR="00226384" w:rsidRPr="00CC3306" w:rsidRDefault="00226384" w:rsidP="00A20D47">
            <w:pPr>
              <w:widowControl/>
              <w:jc w:val="center"/>
              <w:rPr>
                <w:rFonts w:eastAsia="仿宋_GB2312"/>
                <w:color w:val="000000"/>
                <w:kern w:val="0"/>
                <w:sz w:val="24"/>
              </w:rPr>
            </w:pPr>
          </w:p>
        </w:tc>
        <w:tc>
          <w:tcPr>
            <w:tcW w:w="1701"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color w:val="000000"/>
                <w:kern w:val="0"/>
                <w:sz w:val="24"/>
              </w:rPr>
              <w:t>联系人电话</w:t>
            </w:r>
          </w:p>
        </w:tc>
        <w:tc>
          <w:tcPr>
            <w:tcW w:w="2318" w:type="dxa"/>
            <w:vAlign w:val="center"/>
          </w:tcPr>
          <w:p w:rsidR="00226384" w:rsidRPr="00CC3306" w:rsidRDefault="00226384" w:rsidP="00A20D47">
            <w:pPr>
              <w:widowControl/>
              <w:jc w:val="center"/>
              <w:rPr>
                <w:rFonts w:eastAsia="仿宋_GB2312"/>
                <w:color w:val="000000"/>
                <w:kern w:val="0"/>
                <w:sz w:val="24"/>
              </w:rPr>
            </w:pPr>
          </w:p>
        </w:tc>
      </w:tr>
      <w:tr w:rsidR="00226384" w:rsidRPr="00CC3306" w:rsidTr="00A20D47">
        <w:trPr>
          <w:trHeight w:val="567"/>
        </w:trPr>
        <w:tc>
          <w:tcPr>
            <w:tcW w:w="2235"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color w:val="000000"/>
                <w:kern w:val="0"/>
                <w:sz w:val="24"/>
              </w:rPr>
              <w:t>报告编制负责人</w:t>
            </w:r>
          </w:p>
        </w:tc>
        <w:tc>
          <w:tcPr>
            <w:tcW w:w="2268" w:type="dxa"/>
            <w:vAlign w:val="center"/>
          </w:tcPr>
          <w:p w:rsidR="00226384" w:rsidRPr="00CC3306" w:rsidRDefault="00226384" w:rsidP="00A20D47">
            <w:pPr>
              <w:widowControl/>
              <w:jc w:val="center"/>
              <w:rPr>
                <w:rFonts w:eastAsia="仿宋_GB2312"/>
                <w:color w:val="000000"/>
                <w:kern w:val="0"/>
                <w:sz w:val="24"/>
              </w:rPr>
            </w:pPr>
          </w:p>
        </w:tc>
        <w:tc>
          <w:tcPr>
            <w:tcW w:w="1701"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color w:val="000000"/>
                <w:kern w:val="0"/>
                <w:sz w:val="24"/>
              </w:rPr>
              <w:t>负责人电话</w:t>
            </w:r>
          </w:p>
        </w:tc>
        <w:tc>
          <w:tcPr>
            <w:tcW w:w="2318" w:type="dxa"/>
            <w:vAlign w:val="center"/>
          </w:tcPr>
          <w:p w:rsidR="00226384" w:rsidRPr="00CC3306" w:rsidRDefault="00226384" w:rsidP="00A20D47">
            <w:pPr>
              <w:widowControl/>
              <w:jc w:val="center"/>
              <w:rPr>
                <w:rFonts w:eastAsia="仿宋_GB2312"/>
                <w:color w:val="000000"/>
                <w:kern w:val="0"/>
                <w:sz w:val="24"/>
              </w:rPr>
            </w:pPr>
          </w:p>
        </w:tc>
      </w:tr>
      <w:tr w:rsidR="00226384" w:rsidRPr="00CC3306" w:rsidTr="00A20D47">
        <w:trPr>
          <w:trHeight w:val="567"/>
        </w:trPr>
        <w:tc>
          <w:tcPr>
            <w:tcW w:w="2235"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color w:val="000000"/>
                <w:kern w:val="0"/>
                <w:sz w:val="24"/>
              </w:rPr>
              <w:t>报告审核人</w:t>
            </w:r>
          </w:p>
        </w:tc>
        <w:tc>
          <w:tcPr>
            <w:tcW w:w="2268" w:type="dxa"/>
            <w:vAlign w:val="center"/>
          </w:tcPr>
          <w:p w:rsidR="00226384" w:rsidRPr="00CC3306" w:rsidRDefault="00226384" w:rsidP="00A20D47">
            <w:pPr>
              <w:widowControl/>
              <w:jc w:val="center"/>
              <w:rPr>
                <w:rFonts w:eastAsia="仿宋_GB2312"/>
                <w:color w:val="000000"/>
                <w:kern w:val="0"/>
                <w:sz w:val="24"/>
              </w:rPr>
            </w:pPr>
          </w:p>
        </w:tc>
        <w:tc>
          <w:tcPr>
            <w:tcW w:w="1701"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color w:val="000000"/>
                <w:kern w:val="0"/>
                <w:sz w:val="24"/>
              </w:rPr>
              <w:t>审核人电话</w:t>
            </w:r>
          </w:p>
        </w:tc>
        <w:tc>
          <w:tcPr>
            <w:tcW w:w="2318" w:type="dxa"/>
            <w:vAlign w:val="center"/>
          </w:tcPr>
          <w:p w:rsidR="00226384" w:rsidRPr="00CC3306" w:rsidRDefault="00226384" w:rsidP="00A20D47">
            <w:pPr>
              <w:widowControl/>
              <w:jc w:val="center"/>
              <w:rPr>
                <w:rFonts w:eastAsia="仿宋_GB2312"/>
                <w:color w:val="000000"/>
                <w:kern w:val="0"/>
                <w:sz w:val="24"/>
              </w:rPr>
            </w:pPr>
          </w:p>
        </w:tc>
      </w:tr>
      <w:tr w:rsidR="00226384" w:rsidRPr="00CC3306" w:rsidTr="00A20D47">
        <w:trPr>
          <w:trHeight w:val="567"/>
        </w:trPr>
        <w:tc>
          <w:tcPr>
            <w:tcW w:w="8522" w:type="dxa"/>
            <w:gridSpan w:val="4"/>
            <w:vAlign w:val="center"/>
          </w:tcPr>
          <w:p w:rsidR="00226384" w:rsidRPr="00CC3306" w:rsidRDefault="00226384" w:rsidP="00A20D47">
            <w:pPr>
              <w:widowControl/>
              <w:jc w:val="left"/>
              <w:rPr>
                <w:rFonts w:eastAsia="仿宋_GB2312"/>
                <w:color w:val="000000"/>
                <w:kern w:val="0"/>
                <w:sz w:val="24"/>
              </w:rPr>
            </w:pPr>
            <w:r w:rsidRPr="00CC3306">
              <w:rPr>
                <w:rFonts w:eastAsia="仿宋_GB2312"/>
                <w:b/>
                <w:color w:val="000000"/>
                <w:kern w:val="0"/>
                <w:sz w:val="24"/>
              </w:rPr>
              <w:t>三、绿色</w:t>
            </w:r>
            <w:r w:rsidRPr="00CC3306">
              <w:rPr>
                <w:rFonts w:eastAsia="仿宋_GB2312" w:hint="eastAsia"/>
                <w:b/>
                <w:color w:val="000000"/>
                <w:kern w:val="0"/>
                <w:sz w:val="24"/>
              </w:rPr>
              <w:t>矿山</w:t>
            </w:r>
            <w:r w:rsidRPr="00CC3306">
              <w:rPr>
                <w:rFonts w:eastAsia="仿宋_GB2312"/>
                <w:b/>
                <w:color w:val="000000"/>
                <w:kern w:val="0"/>
                <w:sz w:val="24"/>
              </w:rPr>
              <w:t>评价结果</w:t>
            </w:r>
          </w:p>
        </w:tc>
      </w:tr>
      <w:tr w:rsidR="00226384" w:rsidRPr="00CC3306" w:rsidTr="00A20D47">
        <w:trPr>
          <w:trHeight w:val="567"/>
        </w:trPr>
        <w:tc>
          <w:tcPr>
            <w:tcW w:w="2235"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hint="eastAsia"/>
                <w:color w:val="000000"/>
                <w:kern w:val="0"/>
                <w:sz w:val="24"/>
              </w:rPr>
              <w:t>基本条件</w:t>
            </w:r>
          </w:p>
        </w:tc>
        <w:tc>
          <w:tcPr>
            <w:tcW w:w="2268" w:type="dxa"/>
            <w:vAlign w:val="center"/>
          </w:tcPr>
          <w:p w:rsidR="00226384" w:rsidRPr="00CC3306" w:rsidRDefault="00226384" w:rsidP="00A20D47">
            <w:pPr>
              <w:widowControl/>
              <w:jc w:val="center"/>
              <w:rPr>
                <w:rFonts w:eastAsia="仿宋_GB2312"/>
                <w:color w:val="000000"/>
                <w:kern w:val="0"/>
                <w:sz w:val="24"/>
              </w:rPr>
            </w:pPr>
            <w:r w:rsidRPr="00CC3306">
              <w:rPr>
                <w:rFonts w:ascii="仿宋_GB2312" w:eastAsia="仿宋_GB2312" w:hAnsi="仿宋" w:hint="eastAsia"/>
                <w:color w:val="000000"/>
                <w:kern w:val="0"/>
                <w:sz w:val="24"/>
              </w:rPr>
              <w:t>□</w:t>
            </w:r>
            <w:r w:rsidRPr="00CC3306">
              <w:rPr>
                <w:rFonts w:eastAsia="仿宋_GB2312"/>
                <w:color w:val="000000"/>
                <w:kern w:val="0"/>
                <w:sz w:val="24"/>
              </w:rPr>
              <w:t>符合</w:t>
            </w:r>
            <w:r w:rsidRPr="00CC3306">
              <w:rPr>
                <w:rFonts w:eastAsia="仿宋_GB2312"/>
                <w:color w:val="000000"/>
                <w:kern w:val="0"/>
                <w:sz w:val="24"/>
              </w:rPr>
              <w:t xml:space="preserve">  </w:t>
            </w:r>
            <w:r w:rsidRPr="00CC3306">
              <w:rPr>
                <w:rFonts w:ascii="仿宋_GB2312" w:eastAsia="仿宋_GB2312" w:hAnsi="仿宋" w:hint="eastAsia"/>
                <w:color w:val="000000"/>
                <w:kern w:val="0"/>
                <w:sz w:val="24"/>
              </w:rPr>
              <w:t>□</w:t>
            </w:r>
            <w:r w:rsidRPr="00CC3306">
              <w:rPr>
                <w:rFonts w:eastAsia="仿宋_GB2312"/>
                <w:color w:val="000000"/>
                <w:kern w:val="0"/>
                <w:sz w:val="24"/>
              </w:rPr>
              <w:t>不符合</w:t>
            </w:r>
          </w:p>
        </w:tc>
        <w:tc>
          <w:tcPr>
            <w:tcW w:w="1701" w:type="dxa"/>
            <w:vAlign w:val="center"/>
          </w:tcPr>
          <w:p w:rsidR="00226384" w:rsidRPr="00CC3306" w:rsidRDefault="00226384" w:rsidP="00A20D47">
            <w:pPr>
              <w:widowControl/>
              <w:jc w:val="center"/>
              <w:rPr>
                <w:rFonts w:eastAsia="仿宋_GB2312"/>
                <w:color w:val="000000"/>
                <w:kern w:val="0"/>
                <w:sz w:val="24"/>
              </w:rPr>
            </w:pPr>
            <w:r w:rsidRPr="00CC3306">
              <w:rPr>
                <w:rFonts w:eastAsia="仿宋_GB2312"/>
                <w:color w:val="000000"/>
                <w:kern w:val="0"/>
                <w:sz w:val="24"/>
              </w:rPr>
              <w:t>指标</w:t>
            </w:r>
            <w:r w:rsidRPr="00CC3306">
              <w:rPr>
                <w:rFonts w:eastAsia="仿宋_GB2312" w:hint="eastAsia"/>
                <w:color w:val="000000"/>
                <w:kern w:val="0"/>
                <w:sz w:val="24"/>
              </w:rPr>
              <w:t>得分</w:t>
            </w:r>
          </w:p>
        </w:tc>
        <w:tc>
          <w:tcPr>
            <w:tcW w:w="2318" w:type="dxa"/>
            <w:vAlign w:val="center"/>
          </w:tcPr>
          <w:p w:rsidR="00226384" w:rsidRPr="00CC3306" w:rsidRDefault="00226384" w:rsidP="00A20D47">
            <w:pPr>
              <w:widowControl/>
              <w:jc w:val="center"/>
              <w:rPr>
                <w:rFonts w:eastAsia="仿宋_GB2312"/>
                <w:color w:val="000000"/>
                <w:kern w:val="0"/>
                <w:sz w:val="24"/>
              </w:rPr>
            </w:pPr>
          </w:p>
        </w:tc>
      </w:tr>
      <w:tr w:rsidR="00226384" w:rsidRPr="00CC3306" w:rsidTr="00A20D47">
        <w:trPr>
          <w:trHeight w:val="567"/>
        </w:trPr>
        <w:tc>
          <w:tcPr>
            <w:tcW w:w="8522" w:type="dxa"/>
            <w:gridSpan w:val="4"/>
            <w:vAlign w:val="center"/>
          </w:tcPr>
          <w:p w:rsidR="00226384" w:rsidRPr="00CC3306" w:rsidRDefault="00226384" w:rsidP="00A20D47">
            <w:pPr>
              <w:widowControl/>
              <w:spacing w:line="360" w:lineRule="auto"/>
              <w:ind w:firstLineChars="200" w:firstLine="480"/>
              <w:jc w:val="left"/>
              <w:rPr>
                <w:rFonts w:eastAsia="仿宋_GB2312"/>
                <w:color w:val="000000"/>
                <w:kern w:val="0"/>
                <w:sz w:val="24"/>
              </w:rPr>
            </w:pPr>
            <w:r w:rsidRPr="00CC3306">
              <w:rPr>
                <w:rFonts w:eastAsia="仿宋_GB2312"/>
                <w:color w:val="000000"/>
                <w:kern w:val="0"/>
                <w:sz w:val="24"/>
              </w:rPr>
              <w:t>本机构承诺，已对申请单位材料进行了全面审核，材料真实有效，第三方评</w:t>
            </w:r>
            <w:r w:rsidRPr="00CC3306">
              <w:rPr>
                <w:rFonts w:eastAsia="仿宋_GB2312" w:hint="eastAsia"/>
                <w:color w:val="000000"/>
                <w:kern w:val="0"/>
                <w:sz w:val="24"/>
              </w:rPr>
              <w:t>估</w:t>
            </w:r>
            <w:r w:rsidRPr="00CC3306">
              <w:rPr>
                <w:rFonts w:eastAsia="仿宋_GB2312"/>
                <w:color w:val="000000"/>
                <w:kern w:val="0"/>
                <w:sz w:val="24"/>
              </w:rPr>
              <w:t>程序规范完整，结论客观公正。评价报告若存在弄虚作假，本机构愿承担责任。</w:t>
            </w:r>
          </w:p>
          <w:p w:rsidR="00226384" w:rsidRPr="00CC3306" w:rsidRDefault="00226384" w:rsidP="00A20D47">
            <w:pPr>
              <w:widowControl/>
              <w:wordWrap w:val="0"/>
              <w:spacing w:line="360" w:lineRule="auto"/>
              <w:ind w:right="240"/>
              <w:jc w:val="right"/>
              <w:rPr>
                <w:rFonts w:eastAsia="仿宋_GB2312"/>
                <w:b/>
                <w:color w:val="000000"/>
                <w:kern w:val="0"/>
                <w:sz w:val="24"/>
              </w:rPr>
            </w:pPr>
          </w:p>
          <w:p w:rsidR="00226384" w:rsidRPr="00CC3306" w:rsidRDefault="00226384" w:rsidP="00A20D47">
            <w:pPr>
              <w:widowControl/>
              <w:wordWrap w:val="0"/>
              <w:spacing w:line="360" w:lineRule="auto"/>
              <w:ind w:right="240"/>
              <w:jc w:val="right"/>
              <w:rPr>
                <w:rFonts w:eastAsia="仿宋_GB2312"/>
                <w:b/>
                <w:color w:val="000000"/>
                <w:kern w:val="0"/>
                <w:sz w:val="24"/>
              </w:rPr>
            </w:pPr>
            <w:r w:rsidRPr="00CC3306">
              <w:rPr>
                <w:rFonts w:eastAsia="仿宋_GB2312"/>
                <w:b/>
                <w:color w:val="000000"/>
                <w:kern w:val="0"/>
                <w:sz w:val="24"/>
              </w:rPr>
              <w:t>负责人签字：</w:t>
            </w:r>
            <w:r w:rsidRPr="00CC3306">
              <w:rPr>
                <w:rFonts w:eastAsia="仿宋_GB2312"/>
                <w:b/>
                <w:color w:val="000000"/>
                <w:kern w:val="0"/>
                <w:sz w:val="24"/>
              </w:rPr>
              <w:t xml:space="preserve">           </w:t>
            </w:r>
          </w:p>
          <w:p w:rsidR="00226384" w:rsidRPr="00CC3306" w:rsidRDefault="00226384" w:rsidP="00A20D47">
            <w:pPr>
              <w:widowControl/>
              <w:wordWrap w:val="0"/>
              <w:spacing w:line="360" w:lineRule="auto"/>
              <w:jc w:val="right"/>
              <w:rPr>
                <w:rFonts w:eastAsia="仿宋_GB2312"/>
                <w:color w:val="000000"/>
                <w:kern w:val="0"/>
                <w:sz w:val="24"/>
              </w:rPr>
            </w:pPr>
            <w:r w:rsidRPr="00CC3306">
              <w:rPr>
                <w:rFonts w:eastAsia="仿宋_GB2312"/>
                <w:b/>
                <w:color w:val="000000"/>
                <w:kern w:val="0"/>
                <w:sz w:val="24"/>
              </w:rPr>
              <w:t>（单位公章）</w:t>
            </w:r>
            <w:r w:rsidRPr="00CC3306">
              <w:rPr>
                <w:rFonts w:eastAsia="仿宋_GB2312"/>
                <w:color w:val="000000"/>
                <w:kern w:val="0"/>
                <w:sz w:val="24"/>
              </w:rPr>
              <w:t xml:space="preserve">              </w:t>
            </w:r>
          </w:p>
          <w:p w:rsidR="00226384" w:rsidRPr="00CC3306" w:rsidRDefault="00226384" w:rsidP="00A20D47">
            <w:pPr>
              <w:widowControl/>
              <w:wordWrap w:val="0"/>
              <w:spacing w:line="360" w:lineRule="auto"/>
              <w:jc w:val="right"/>
              <w:rPr>
                <w:rFonts w:eastAsia="仿宋_GB2312"/>
                <w:color w:val="000000"/>
                <w:kern w:val="0"/>
                <w:sz w:val="24"/>
              </w:rPr>
            </w:pPr>
            <w:r w:rsidRPr="00CC3306">
              <w:rPr>
                <w:rFonts w:eastAsia="仿宋_GB2312"/>
                <w:color w:val="000000"/>
                <w:kern w:val="0"/>
                <w:sz w:val="24"/>
              </w:rPr>
              <w:lastRenderedPageBreak/>
              <w:t xml:space="preserve"> </w:t>
            </w:r>
          </w:p>
          <w:p w:rsidR="00226384" w:rsidRPr="00CC3306" w:rsidRDefault="00226384" w:rsidP="00A20D47">
            <w:pPr>
              <w:widowControl/>
              <w:jc w:val="center"/>
              <w:rPr>
                <w:rFonts w:eastAsia="仿宋_GB2312"/>
                <w:color w:val="000000"/>
                <w:kern w:val="0"/>
                <w:sz w:val="24"/>
              </w:rPr>
            </w:pPr>
          </w:p>
        </w:tc>
      </w:tr>
    </w:tbl>
    <w:p w:rsidR="00226384" w:rsidRPr="00CC3306" w:rsidRDefault="00226384" w:rsidP="00226384">
      <w:pPr>
        <w:snapToGrid w:val="0"/>
        <w:spacing w:line="480" w:lineRule="auto"/>
        <w:jc w:val="center"/>
        <w:outlineLvl w:val="0"/>
        <w:rPr>
          <w:rFonts w:eastAsia="黑体"/>
          <w:bCs/>
          <w:color w:val="000000"/>
          <w:sz w:val="36"/>
        </w:rPr>
      </w:pPr>
      <w:r w:rsidRPr="00CC3306">
        <w:rPr>
          <w:rFonts w:eastAsia="黑体"/>
          <w:bCs/>
          <w:sz w:val="44"/>
          <w:szCs w:val="44"/>
        </w:rPr>
        <w:lastRenderedPageBreak/>
        <w:br w:type="page"/>
      </w:r>
    </w:p>
    <w:p w:rsidR="00226384" w:rsidRPr="00CC3306" w:rsidRDefault="00226384" w:rsidP="00226384">
      <w:pPr>
        <w:spacing w:afterLines="100" w:line="360" w:lineRule="auto"/>
        <w:jc w:val="center"/>
        <w:rPr>
          <w:sz w:val="36"/>
          <w:szCs w:val="36"/>
        </w:rPr>
      </w:pPr>
      <w:r w:rsidRPr="00CC3306">
        <w:rPr>
          <w:sz w:val="36"/>
          <w:szCs w:val="36"/>
        </w:rPr>
        <w:lastRenderedPageBreak/>
        <w:t>绿</w:t>
      </w:r>
      <w:r w:rsidRPr="00CC3306">
        <w:rPr>
          <w:rFonts w:hint="eastAsia"/>
          <w:sz w:val="36"/>
          <w:szCs w:val="36"/>
        </w:rPr>
        <w:t>色矿山</w:t>
      </w:r>
      <w:r w:rsidRPr="00CC3306">
        <w:rPr>
          <w:sz w:val="36"/>
          <w:szCs w:val="36"/>
        </w:rPr>
        <w:t>评价报告（格式）</w:t>
      </w:r>
    </w:p>
    <w:p w:rsidR="00226384" w:rsidRPr="00CC3306" w:rsidRDefault="00226384" w:rsidP="00226384">
      <w:pPr>
        <w:ind w:firstLineChars="200" w:firstLine="640"/>
        <w:rPr>
          <w:rFonts w:eastAsia="黑体"/>
          <w:bCs/>
          <w:sz w:val="32"/>
          <w:szCs w:val="32"/>
        </w:rPr>
      </w:pPr>
      <w:r w:rsidRPr="00CC3306">
        <w:rPr>
          <w:rFonts w:eastAsia="黑体"/>
          <w:bCs/>
          <w:sz w:val="32"/>
          <w:szCs w:val="32"/>
        </w:rPr>
        <w:t>一、概述</w:t>
      </w:r>
    </w:p>
    <w:p w:rsidR="00226384" w:rsidRPr="00CC3306" w:rsidRDefault="00226384" w:rsidP="00226384">
      <w:pPr>
        <w:spacing w:line="500" w:lineRule="exact"/>
        <w:ind w:firstLineChars="208" w:firstLine="624"/>
        <w:rPr>
          <w:rFonts w:hint="eastAsia"/>
          <w:color w:val="000000"/>
          <w:sz w:val="28"/>
          <w:szCs w:val="28"/>
        </w:rPr>
      </w:pPr>
      <w:r w:rsidRPr="00CC3306">
        <w:rPr>
          <w:rFonts w:eastAsia="仿宋_GB2312"/>
          <w:sz w:val="30"/>
          <w:szCs w:val="30"/>
        </w:rPr>
        <w:t>主要介绍绿色</w:t>
      </w:r>
      <w:r w:rsidRPr="00CC3306">
        <w:rPr>
          <w:rFonts w:eastAsia="仿宋_GB2312" w:hint="eastAsia"/>
          <w:sz w:val="30"/>
          <w:szCs w:val="30"/>
        </w:rPr>
        <w:t>矿山</w:t>
      </w:r>
      <w:r w:rsidRPr="00CC3306">
        <w:rPr>
          <w:rFonts w:eastAsia="仿宋_GB2312"/>
          <w:sz w:val="30"/>
          <w:szCs w:val="30"/>
        </w:rPr>
        <w:t>评价的目的、范围及准则</w:t>
      </w:r>
      <w:r w:rsidRPr="00CC3306">
        <w:rPr>
          <w:rFonts w:eastAsia="仿宋_GB2312" w:hint="eastAsia"/>
          <w:sz w:val="30"/>
          <w:szCs w:val="30"/>
        </w:rPr>
        <w:t>、</w:t>
      </w:r>
      <w:r w:rsidRPr="00CC3306">
        <w:rPr>
          <w:rFonts w:hint="eastAsia"/>
          <w:color w:val="000000"/>
          <w:sz w:val="28"/>
          <w:szCs w:val="28"/>
        </w:rPr>
        <w:t>矿山基本情况</w:t>
      </w:r>
    </w:p>
    <w:p w:rsidR="00226384" w:rsidRPr="00CC3306" w:rsidRDefault="00226384" w:rsidP="00226384">
      <w:pPr>
        <w:ind w:firstLineChars="200" w:firstLine="640"/>
        <w:rPr>
          <w:rFonts w:eastAsia="黑体" w:hint="eastAsia"/>
          <w:bCs/>
          <w:sz w:val="32"/>
          <w:szCs w:val="32"/>
        </w:rPr>
      </w:pPr>
      <w:r w:rsidRPr="00CC3306">
        <w:rPr>
          <w:rFonts w:eastAsia="黑体" w:hint="eastAsia"/>
          <w:bCs/>
          <w:sz w:val="32"/>
          <w:szCs w:val="32"/>
        </w:rPr>
        <w:t>二、矿山申报绿色矿山基本条件</w:t>
      </w:r>
    </w:p>
    <w:p w:rsidR="00226384" w:rsidRPr="00CC3306" w:rsidRDefault="00226384" w:rsidP="00226384">
      <w:pPr>
        <w:spacing w:line="500" w:lineRule="exact"/>
        <w:ind w:firstLineChars="208" w:firstLine="624"/>
        <w:rPr>
          <w:rFonts w:eastAsia="仿宋_GB2312" w:hint="eastAsia"/>
          <w:sz w:val="30"/>
          <w:szCs w:val="30"/>
        </w:rPr>
      </w:pPr>
      <w:r w:rsidRPr="00CC3306">
        <w:rPr>
          <w:rFonts w:eastAsia="仿宋_GB2312" w:hint="eastAsia"/>
          <w:sz w:val="30"/>
          <w:szCs w:val="30"/>
        </w:rPr>
        <w:t>包括矿山企业生产证照的齐全性，遵守国家有关法律、法规的规定，诚信守法，依法经营情况，两年内是否发生过安全生产与环保事故，是否存在违法违规行为，依法纳税、依规缴费情况，矿山环境治理恢复基金提取及编制矿山地质环境保护与土地复垦方案情况等。</w:t>
      </w:r>
    </w:p>
    <w:p w:rsidR="00226384" w:rsidRPr="00CC3306" w:rsidRDefault="00226384" w:rsidP="00226384">
      <w:pPr>
        <w:ind w:firstLineChars="200" w:firstLine="640"/>
        <w:rPr>
          <w:rFonts w:eastAsia="黑体"/>
          <w:bCs/>
          <w:sz w:val="32"/>
          <w:szCs w:val="32"/>
        </w:rPr>
      </w:pPr>
      <w:r w:rsidRPr="00CC3306">
        <w:rPr>
          <w:rFonts w:eastAsia="黑体" w:hint="eastAsia"/>
          <w:bCs/>
          <w:sz w:val="32"/>
          <w:szCs w:val="32"/>
        </w:rPr>
        <w:t>三</w:t>
      </w:r>
      <w:r w:rsidRPr="00CC3306">
        <w:rPr>
          <w:rFonts w:eastAsia="黑体"/>
          <w:bCs/>
          <w:sz w:val="32"/>
          <w:szCs w:val="32"/>
        </w:rPr>
        <w:t>、评价过程和方法</w:t>
      </w:r>
    </w:p>
    <w:p w:rsidR="00226384" w:rsidRPr="00CC3306" w:rsidRDefault="00226384" w:rsidP="00226384">
      <w:pPr>
        <w:ind w:firstLineChars="200" w:firstLine="600"/>
        <w:rPr>
          <w:rFonts w:eastAsia="仿宋_GB2312"/>
          <w:sz w:val="30"/>
          <w:szCs w:val="30"/>
        </w:rPr>
      </w:pPr>
      <w:r w:rsidRPr="00CC3306">
        <w:rPr>
          <w:rFonts w:eastAsia="仿宋_GB2312"/>
          <w:sz w:val="30"/>
          <w:szCs w:val="30"/>
        </w:rPr>
        <w:t>主要介绍评价组织安排、文件评审情况、现场</w:t>
      </w:r>
      <w:r w:rsidRPr="00CC3306">
        <w:rPr>
          <w:rFonts w:eastAsia="仿宋_GB2312" w:hint="eastAsia"/>
          <w:sz w:val="30"/>
          <w:szCs w:val="30"/>
        </w:rPr>
        <w:t>评价</w:t>
      </w:r>
      <w:r w:rsidRPr="00CC3306">
        <w:rPr>
          <w:rFonts w:eastAsia="仿宋_GB2312"/>
          <w:sz w:val="30"/>
          <w:szCs w:val="30"/>
        </w:rPr>
        <w:t>情况、核查报告编写及内部技术复核情况。</w:t>
      </w:r>
    </w:p>
    <w:p w:rsidR="00226384" w:rsidRPr="00CC3306" w:rsidRDefault="00226384" w:rsidP="00226384">
      <w:pPr>
        <w:ind w:firstLineChars="200" w:firstLine="640"/>
        <w:rPr>
          <w:rFonts w:eastAsia="黑体"/>
          <w:bCs/>
          <w:sz w:val="32"/>
          <w:szCs w:val="32"/>
        </w:rPr>
      </w:pPr>
      <w:r w:rsidRPr="00CC3306">
        <w:rPr>
          <w:rFonts w:eastAsia="黑体" w:hint="eastAsia"/>
          <w:bCs/>
          <w:sz w:val="32"/>
          <w:szCs w:val="32"/>
        </w:rPr>
        <w:t>四</w:t>
      </w:r>
      <w:r w:rsidRPr="00CC3306">
        <w:rPr>
          <w:rFonts w:eastAsia="黑体"/>
          <w:bCs/>
          <w:sz w:val="32"/>
          <w:szCs w:val="32"/>
        </w:rPr>
        <w:t>、评价内容</w:t>
      </w:r>
    </w:p>
    <w:p w:rsidR="00226384" w:rsidRPr="00CC3306" w:rsidRDefault="00226384" w:rsidP="00226384">
      <w:pPr>
        <w:ind w:firstLineChars="200" w:firstLine="600"/>
        <w:rPr>
          <w:rFonts w:eastAsia="仿宋_GB2312"/>
          <w:sz w:val="30"/>
          <w:szCs w:val="30"/>
        </w:rPr>
      </w:pPr>
      <w:r w:rsidRPr="00CC3306">
        <w:rPr>
          <w:rFonts w:eastAsia="仿宋_GB2312"/>
          <w:sz w:val="30"/>
          <w:szCs w:val="30"/>
        </w:rPr>
        <w:t>第三方应按以下内容对申</w:t>
      </w:r>
      <w:r w:rsidRPr="00CC3306">
        <w:rPr>
          <w:rFonts w:eastAsia="仿宋_GB2312" w:hint="eastAsia"/>
          <w:sz w:val="30"/>
          <w:szCs w:val="30"/>
        </w:rPr>
        <w:t>矿山</w:t>
      </w:r>
      <w:r w:rsidRPr="00CC3306">
        <w:rPr>
          <w:rFonts w:eastAsia="仿宋_GB2312"/>
          <w:sz w:val="30"/>
          <w:szCs w:val="30"/>
        </w:rPr>
        <w:t>材料进行评价：</w:t>
      </w:r>
    </w:p>
    <w:p w:rsidR="00226384" w:rsidRPr="00CC3306" w:rsidRDefault="00226384" w:rsidP="00226384">
      <w:pPr>
        <w:ind w:firstLineChars="200" w:firstLine="600"/>
        <w:rPr>
          <w:rFonts w:eastAsia="仿宋_GB2312"/>
          <w:sz w:val="30"/>
          <w:szCs w:val="30"/>
        </w:rPr>
      </w:pPr>
      <w:r w:rsidRPr="00CC3306">
        <w:rPr>
          <w:rFonts w:eastAsia="仿宋_GB2312" w:hint="eastAsia"/>
          <w:sz w:val="30"/>
          <w:szCs w:val="30"/>
        </w:rPr>
        <w:t>1</w:t>
      </w:r>
      <w:r w:rsidRPr="00CC3306">
        <w:rPr>
          <w:rFonts w:eastAsia="仿宋_GB2312" w:hint="eastAsia"/>
          <w:sz w:val="30"/>
          <w:szCs w:val="30"/>
        </w:rPr>
        <w:t>、</w:t>
      </w:r>
      <w:r w:rsidRPr="00CC3306">
        <w:rPr>
          <w:rFonts w:eastAsia="仿宋_GB2312"/>
          <w:sz w:val="30"/>
          <w:szCs w:val="30"/>
        </w:rPr>
        <w:t>对申</w:t>
      </w:r>
      <w:r w:rsidRPr="00CC3306">
        <w:rPr>
          <w:rFonts w:eastAsia="仿宋_GB2312" w:hint="eastAsia"/>
          <w:sz w:val="30"/>
          <w:szCs w:val="30"/>
        </w:rPr>
        <w:t>报矿山</w:t>
      </w:r>
      <w:r w:rsidRPr="00CC3306">
        <w:rPr>
          <w:rFonts w:eastAsia="仿宋_GB2312"/>
          <w:sz w:val="30"/>
          <w:szCs w:val="30"/>
        </w:rPr>
        <w:t>的</w:t>
      </w:r>
      <w:r w:rsidRPr="00CC3306">
        <w:rPr>
          <w:rFonts w:eastAsia="仿宋_GB2312" w:hint="eastAsia"/>
          <w:sz w:val="30"/>
          <w:szCs w:val="30"/>
        </w:rPr>
        <w:t>矿区环境、矿山开发利用与环境保护、资源综合利用和节能减排、科技创新和智慧矿山建设、矿山管理及企业形象等五个方面进行评述</w:t>
      </w:r>
      <w:r w:rsidRPr="00CC3306">
        <w:rPr>
          <w:rFonts w:eastAsia="仿宋_GB2312"/>
          <w:sz w:val="30"/>
          <w:szCs w:val="30"/>
        </w:rPr>
        <w:t>，并</w:t>
      </w:r>
      <w:r w:rsidRPr="00CC3306">
        <w:rPr>
          <w:rFonts w:eastAsia="仿宋_GB2312" w:hint="eastAsia"/>
          <w:sz w:val="30"/>
          <w:szCs w:val="30"/>
        </w:rPr>
        <w:t>就矿山</w:t>
      </w:r>
      <w:r w:rsidRPr="00CC3306">
        <w:rPr>
          <w:rFonts w:eastAsia="仿宋_GB2312"/>
          <w:sz w:val="30"/>
          <w:szCs w:val="30"/>
        </w:rPr>
        <w:t>申报</w:t>
      </w:r>
      <w:r w:rsidRPr="00CC3306">
        <w:rPr>
          <w:rFonts w:eastAsia="仿宋_GB2312" w:hint="eastAsia"/>
          <w:sz w:val="30"/>
          <w:szCs w:val="30"/>
        </w:rPr>
        <w:t>材料</w:t>
      </w:r>
      <w:r w:rsidRPr="00CC3306">
        <w:rPr>
          <w:rFonts w:eastAsia="仿宋_GB2312"/>
          <w:sz w:val="30"/>
          <w:szCs w:val="30"/>
        </w:rPr>
        <w:t>中的相关内容进行核实；</w:t>
      </w:r>
    </w:p>
    <w:p w:rsidR="00226384" w:rsidRPr="00CC3306" w:rsidRDefault="00226384" w:rsidP="00226384">
      <w:pPr>
        <w:ind w:firstLineChars="200" w:firstLine="600"/>
        <w:rPr>
          <w:rFonts w:eastAsia="仿宋_GB2312"/>
          <w:sz w:val="30"/>
          <w:szCs w:val="30"/>
        </w:rPr>
      </w:pPr>
      <w:r w:rsidRPr="00CC3306">
        <w:rPr>
          <w:rFonts w:eastAsia="仿宋_GB2312" w:hint="eastAsia"/>
          <w:sz w:val="30"/>
          <w:szCs w:val="30"/>
        </w:rPr>
        <w:t>2</w:t>
      </w:r>
      <w:r w:rsidRPr="00CC3306">
        <w:rPr>
          <w:rFonts w:eastAsia="仿宋_GB2312" w:hint="eastAsia"/>
          <w:sz w:val="30"/>
          <w:szCs w:val="30"/>
        </w:rPr>
        <w:t>、</w:t>
      </w:r>
      <w:r w:rsidRPr="00CC3306">
        <w:rPr>
          <w:rFonts w:eastAsia="仿宋_GB2312"/>
          <w:sz w:val="30"/>
          <w:szCs w:val="30"/>
        </w:rPr>
        <w:t>核实数据真实性、计算范围及计算方法，检查相关计量设备和有关标准的落实等情况；</w:t>
      </w:r>
    </w:p>
    <w:p w:rsidR="00226384" w:rsidRPr="00CC3306" w:rsidRDefault="00226384" w:rsidP="00226384">
      <w:pPr>
        <w:ind w:firstLineChars="200" w:firstLine="600"/>
        <w:rPr>
          <w:rFonts w:eastAsia="仿宋_GB2312"/>
          <w:sz w:val="30"/>
          <w:szCs w:val="30"/>
        </w:rPr>
      </w:pPr>
      <w:r w:rsidRPr="00CC3306">
        <w:rPr>
          <w:rFonts w:eastAsia="仿宋_GB2312" w:hint="eastAsia"/>
          <w:sz w:val="30"/>
          <w:szCs w:val="30"/>
        </w:rPr>
        <w:t>3</w:t>
      </w:r>
      <w:r w:rsidRPr="00CC3306">
        <w:rPr>
          <w:rFonts w:eastAsia="仿宋_GB2312" w:hint="eastAsia"/>
          <w:sz w:val="30"/>
          <w:szCs w:val="30"/>
        </w:rPr>
        <w:t>、</w:t>
      </w:r>
      <w:r w:rsidRPr="00CC3306">
        <w:rPr>
          <w:rFonts w:eastAsia="仿宋_GB2312"/>
          <w:sz w:val="30"/>
          <w:szCs w:val="30"/>
        </w:rPr>
        <w:t>对企业自评所出现的问题情况进行描述。</w:t>
      </w:r>
    </w:p>
    <w:p w:rsidR="00226384" w:rsidRPr="00CC3306" w:rsidRDefault="00226384" w:rsidP="00226384">
      <w:pPr>
        <w:ind w:firstLineChars="200" w:firstLine="640"/>
        <w:rPr>
          <w:rFonts w:eastAsia="黑体"/>
          <w:bCs/>
          <w:sz w:val="32"/>
          <w:szCs w:val="32"/>
        </w:rPr>
      </w:pPr>
      <w:r w:rsidRPr="00CC3306">
        <w:rPr>
          <w:rFonts w:eastAsia="黑体" w:hint="eastAsia"/>
          <w:bCs/>
          <w:sz w:val="32"/>
          <w:szCs w:val="32"/>
        </w:rPr>
        <w:t>五</w:t>
      </w:r>
      <w:r w:rsidRPr="00CC3306">
        <w:rPr>
          <w:rFonts w:eastAsia="黑体"/>
          <w:bCs/>
          <w:sz w:val="32"/>
          <w:szCs w:val="32"/>
        </w:rPr>
        <w:t>、评价结论</w:t>
      </w:r>
    </w:p>
    <w:p w:rsidR="00226384" w:rsidRPr="00CC3306" w:rsidRDefault="00226384" w:rsidP="00226384">
      <w:pPr>
        <w:ind w:firstLineChars="200" w:firstLine="600"/>
        <w:rPr>
          <w:rFonts w:eastAsia="仿宋_GB2312"/>
          <w:sz w:val="30"/>
          <w:szCs w:val="30"/>
        </w:rPr>
      </w:pPr>
      <w:r w:rsidRPr="00CC3306">
        <w:rPr>
          <w:rFonts w:eastAsia="仿宋_GB2312"/>
          <w:sz w:val="30"/>
          <w:szCs w:val="30"/>
        </w:rPr>
        <w:t>对申报</w:t>
      </w:r>
      <w:r w:rsidRPr="00CC3306">
        <w:rPr>
          <w:rFonts w:eastAsia="仿宋_GB2312" w:hint="eastAsia"/>
          <w:sz w:val="30"/>
          <w:szCs w:val="30"/>
        </w:rPr>
        <w:t>矿山</w:t>
      </w:r>
      <w:r w:rsidRPr="00CC3306">
        <w:rPr>
          <w:rFonts w:eastAsia="仿宋_GB2312"/>
          <w:sz w:val="30"/>
          <w:szCs w:val="30"/>
        </w:rPr>
        <w:t>是否符合绿色</w:t>
      </w:r>
      <w:r w:rsidRPr="00CC3306">
        <w:rPr>
          <w:rFonts w:eastAsia="仿宋_GB2312" w:hint="eastAsia"/>
          <w:sz w:val="30"/>
          <w:szCs w:val="30"/>
        </w:rPr>
        <w:t>矿山</w:t>
      </w:r>
      <w:r w:rsidRPr="00CC3306">
        <w:rPr>
          <w:rFonts w:eastAsia="仿宋_GB2312"/>
          <w:sz w:val="30"/>
          <w:szCs w:val="30"/>
        </w:rPr>
        <w:t>要求进行评价，说明各评价指标</w:t>
      </w:r>
      <w:r w:rsidRPr="00CC3306">
        <w:rPr>
          <w:rFonts w:eastAsia="仿宋_GB2312"/>
          <w:sz w:val="30"/>
          <w:szCs w:val="30"/>
        </w:rPr>
        <w:lastRenderedPageBreak/>
        <w:t>值及是否符合评价要求情况，描述主要创建做法及工作亮点等。</w:t>
      </w:r>
    </w:p>
    <w:p w:rsidR="00226384" w:rsidRPr="00CC3306" w:rsidRDefault="00226384" w:rsidP="00226384">
      <w:pPr>
        <w:ind w:firstLineChars="200" w:firstLine="640"/>
        <w:rPr>
          <w:rFonts w:eastAsia="黑体"/>
          <w:bCs/>
          <w:sz w:val="32"/>
          <w:szCs w:val="32"/>
        </w:rPr>
      </w:pPr>
      <w:r w:rsidRPr="00CC3306">
        <w:rPr>
          <w:rFonts w:eastAsia="黑体" w:hint="eastAsia"/>
          <w:bCs/>
          <w:sz w:val="32"/>
          <w:szCs w:val="32"/>
        </w:rPr>
        <w:t>六</w:t>
      </w:r>
      <w:r w:rsidRPr="00CC3306">
        <w:rPr>
          <w:rFonts w:eastAsia="黑体"/>
          <w:bCs/>
          <w:sz w:val="32"/>
          <w:szCs w:val="32"/>
        </w:rPr>
        <w:t>、建议</w:t>
      </w:r>
    </w:p>
    <w:p w:rsidR="00226384" w:rsidRPr="00CC3306" w:rsidRDefault="00226384" w:rsidP="00226384">
      <w:pPr>
        <w:ind w:firstLineChars="200" w:firstLine="600"/>
        <w:rPr>
          <w:rFonts w:eastAsia="仿宋_GB2312"/>
          <w:sz w:val="30"/>
          <w:szCs w:val="30"/>
        </w:rPr>
      </w:pPr>
      <w:r w:rsidRPr="00CC3306">
        <w:rPr>
          <w:rFonts w:eastAsia="仿宋_GB2312"/>
          <w:sz w:val="30"/>
          <w:szCs w:val="30"/>
        </w:rPr>
        <w:t>对</w:t>
      </w:r>
      <w:r w:rsidRPr="00CC3306">
        <w:rPr>
          <w:rFonts w:eastAsia="仿宋_GB2312" w:hint="eastAsia"/>
          <w:sz w:val="30"/>
          <w:szCs w:val="30"/>
        </w:rPr>
        <w:t>矿山</w:t>
      </w:r>
      <w:r w:rsidRPr="00CC3306">
        <w:rPr>
          <w:rFonts w:eastAsia="仿宋_GB2312"/>
          <w:sz w:val="30"/>
          <w:szCs w:val="30"/>
        </w:rPr>
        <w:t>持续创建绿色</w:t>
      </w:r>
      <w:r w:rsidRPr="00CC3306">
        <w:rPr>
          <w:rFonts w:eastAsia="仿宋_GB2312" w:hint="eastAsia"/>
          <w:sz w:val="30"/>
          <w:szCs w:val="30"/>
        </w:rPr>
        <w:t>矿山</w:t>
      </w:r>
      <w:r w:rsidRPr="00CC3306">
        <w:rPr>
          <w:rFonts w:eastAsia="仿宋_GB2312"/>
          <w:sz w:val="30"/>
          <w:szCs w:val="30"/>
        </w:rPr>
        <w:t>的下一步工作提出建议。</w:t>
      </w:r>
    </w:p>
    <w:p w:rsidR="00226384" w:rsidRPr="00CC3306" w:rsidRDefault="00226384" w:rsidP="00226384">
      <w:pPr>
        <w:ind w:firstLineChars="200" w:firstLine="640"/>
        <w:rPr>
          <w:rFonts w:eastAsia="黑体"/>
          <w:bCs/>
          <w:sz w:val="32"/>
          <w:szCs w:val="32"/>
        </w:rPr>
      </w:pPr>
      <w:r w:rsidRPr="00CC3306">
        <w:rPr>
          <w:rFonts w:eastAsia="黑体" w:hint="eastAsia"/>
          <w:bCs/>
          <w:sz w:val="32"/>
          <w:szCs w:val="32"/>
        </w:rPr>
        <w:t>七</w:t>
      </w:r>
      <w:r w:rsidRPr="00CC3306">
        <w:rPr>
          <w:rFonts w:eastAsia="黑体"/>
          <w:bCs/>
          <w:sz w:val="32"/>
          <w:szCs w:val="32"/>
        </w:rPr>
        <w:t>、参考文件</w:t>
      </w:r>
    </w:p>
    <w:p w:rsidR="00226384" w:rsidRPr="00CC3306" w:rsidRDefault="00226384" w:rsidP="00226384">
      <w:pPr>
        <w:ind w:leftChars="142" w:left="298" w:firstLineChars="100" w:firstLine="300"/>
        <w:rPr>
          <w:rFonts w:eastAsia="仿宋_GB2312" w:hint="eastAsia"/>
          <w:sz w:val="30"/>
          <w:szCs w:val="30"/>
        </w:rPr>
      </w:pPr>
      <w:r w:rsidRPr="00CC3306">
        <w:rPr>
          <w:rFonts w:eastAsia="仿宋_GB2312"/>
          <w:sz w:val="30"/>
          <w:szCs w:val="30"/>
        </w:rPr>
        <w:t>列出报告编写过程中所使用的相关参考文件（</w:t>
      </w:r>
      <w:r w:rsidRPr="00CC3306">
        <w:rPr>
          <w:rFonts w:eastAsia="仿宋_GB2312" w:hint="eastAsia"/>
          <w:sz w:val="30"/>
          <w:szCs w:val="30"/>
        </w:rPr>
        <w:t>绿色矿山评分细则中相关</w:t>
      </w:r>
      <w:r w:rsidRPr="00CC3306">
        <w:rPr>
          <w:rFonts w:eastAsia="仿宋_GB2312"/>
          <w:sz w:val="30"/>
          <w:szCs w:val="30"/>
        </w:rPr>
        <w:t>指标的证明材料）。</w:t>
      </w:r>
    </w:p>
    <w:p w:rsidR="00226384" w:rsidRDefault="00226384" w:rsidP="00226384">
      <w:pPr>
        <w:spacing w:line="360" w:lineRule="auto"/>
        <w:ind w:firstLineChars="200" w:firstLine="640"/>
        <w:rPr>
          <w:rFonts w:ascii="仿宋_GB2312" w:eastAsia="仿宋_GB2312" w:hAnsi="仿宋" w:hint="eastAsia"/>
          <w:sz w:val="32"/>
          <w:szCs w:val="32"/>
        </w:rPr>
      </w:pPr>
      <w:r w:rsidRPr="00CC3306">
        <w:rPr>
          <w:rFonts w:eastAsia="黑体" w:hint="eastAsia"/>
          <w:bCs/>
          <w:sz w:val="32"/>
          <w:szCs w:val="32"/>
        </w:rPr>
        <w:t>八、附专家组名单</w:t>
      </w:r>
    </w:p>
    <w:p w:rsidR="00226384" w:rsidRDefault="00226384" w:rsidP="00226384">
      <w:pPr>
        <w:ind w:firstLineChars="500" w:firstLine="1606"/>
        <w:rPr>
          <w:rFonts w:ascii="宋体" w:hAnsi="宋体" w:cs="IRNJKT+Arial Unicode MS" w:hint="eastAsia"/>
          <w:b/>
          <w:color w:val="000000"/>
          <w:sz w:val="32"/>
          <w:szCs w:val="32"/>
        </w:rPr>
      </w:pPr>
    </w:p>
    <w:p w:rsidR="00226384" w:rsidRDefault="00226384" w:rsidP="00226384">
      <w:pPr>
        <w:ind w:firstLineChars="500" w:firstLine="1606"/>
        <w:rPr>
          <w:rFonts w:ascii="宋体" w:hAnsi="宋体" w:cs="IRNJKT+Arial Unicode MS" w:hint="eastAsia"/>
          <w:b/>
          <w:color w:val="000000"/>
          <w:sz w:val="32"/>
          <w:szCs w:val="32"/>
        </w:rPr>
      </w:pPr>
    </w:p>
    <w:p w:rsidR="00226384" w:rsidRDefault="00226384" w:rsidP="00226384">
      <w:pPr>
        <w:ind w:firstLineChars="500" w:firstLine="1606"/>
        <w:rPr>
          <w:rFonts w:ascii="宋体" w:hAnsi="宋体" w:cs="IRNJKT+Arial Unicode MS" w:hint="eastAsia"/>
          <w:b/>
          <w:color w:val="000000"/>
          <w:sz w:val="32"/>
          <w:szCs w:val="32"/>
        </w:rPr>
      </w:pPr>
    </w:p>
    <w:p w:rsidR="00226384" w:rsidRDefault="00226384" w:rsidP="00226384">
      <w:pPr>
        <w:pStyle w:val="Normal36"/>
        <w:widowControl w:val="0"/>
        <w:autoSpaceDE w:val="0"/>
        <w:autoSpaceDN w:val="0"/>
        <w:spacing w:before="0" w:after="0" w:line="402" w:lineRule="exact"/>
        <w:jc w:val="left"/>
        <w:rPr>
          <w:rFonts w:eastAsia="宋体" w:hint="eastAsia"/>
          <w:color w:val="000000"/>
          <w:lang w:eastAsia="zh-CN"/>
        </w:rPr>
      </w:pPr>
    </w:p>
    <w:sectPr w:rsidR="00226384" w:rsidSect="007D3C5B">
      <w:headerReference w:type="even" r:id="rId7"/>
      <w:headerReference w:type="default" r:id="rId8"/>
      <w:footerReference w:type="even" r:id="rId9"/>
      <w:footerReference w:type="default" r:id="rId10"/>
      <w:headerReference w:type="first" r:id="rId11"/>
      <w:pgSz w:w="11906" w:h="16838" w:code="9"/>
      <w:pgMar w:top="1701" w:right="1531" w:bottom="1871" w:left="1531"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7B85" w:rsidRDefault="00DF7B85" w:rsidP="00226384">
      <w:r>
        <w:separator/>
      </w:r>
    </w:p>
  </w:endnote>
  <w:endnote w:type="continuationSeparator" w:id="1">
    <w:p w:rsidR="00DF7B85" w:rsidRDefault="00DF7B85" w:rsidP="002263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1" w:csb1="00000000"/>
  </w:font>
  <w:font w:name="IRNJKT+Arial Unicode MS">
    <w:altName w:val="Microsoft Sans Serif"/>
    <w:charset w:val="01"/>
    <w:family w:val="swiss"/>
    <w:pitch w:val="default"/>
    <w:sig w:usb0="01000003" w:usb1="01010101" w:usb2="01010101" w:usb3="01010101" w:csb0="01010101" w:csb1="01010101"/>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84" w:rsidRDefault="00226384">
    <w:pPr>
      <w:pStyle w:val="a4"/>
      <w:jc w:val="center"/>
    </w:pPr>
    <w:r>
      <w:fldChar w:fldCharType="begin"/>
    </w:r>
    <w:r>
      <w:instrText>PAGE   \* MERGEFORMAT</w:instrText>
    </w:r>
    <w:r>
      <w:fldChar w:fldCharType="separate"/>
    </w:r>
    <w:r w:rsidRPr="00226384">
      <w:rPr>
        <w:noProof/>
        <w:lang w:val="zh-CN" w:eastAsia="zh-CN"/>
      </w:rPr>
      <w:t>-</w:t>
    </w:r>
    <w:r>
      <w:rPr>
        <w:noProof/>
      </w:rPr>
      <w:t xml:space="preserve"> 1 -</w:t>
    </w:r>
    <w:r>
      <w:fldChar w:fldCharType="end"/>
    </w:r>
  </w:p>
  <w:p w:rsidR="00226384" w:rsidRDefault="0022638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0D" w:rsidRPr="006F3AFF" w:rsidRDefault="00DF7B85" w:rsidP="006F3660">
    <w:pPr>
      <w:pStyle w:val="a4"/>
      <w:framePr w:wrap="around" w:vAnchor="text" w:hAnchor="margin" w:y="1"/>
      <w:rPr>
        <w:rStyle w:val="a5"/>
        <w:rFonts w:ascii="宋体" w:hAnsi="宋体"/>
        <w:sz w:val="28"/>
        <w:szCs w:val="28"/>
      </w:rPr>
    </w:pPr>
    <w:r w:rsidRPr="006F3AFF">
      <w:rPr>
        <w:rStyle w:val="a5"/>
        <w:rFonts w:ascii="宋体" w:hAnsi="宋体"/>
        <w:sz w:val="28"/>
        <w:szCs w:val="28"/>
      </w:rPr>
      <w:fldChar w:fldCharType="begin"/>
    </w:r>
    <w:r w:rsidRPr="006F3AFF">
      <w:rPr>
        <w:rStyle w:val="a5"/>
        <w:rFonts w:ascii="宋体" w:hAnsi="宋体"/>
        <w:sz w:val="28"/>
        <w:szCs w:val="28"/>
      </w:rPr>
      <w:instrText xml:space="preserve">PAGE  </w:instrText>
    </w:r>
    <w:r w:rsidRPr="006F3AFF">
      <w:rPr>
        <w:rStyle w:val="a5"/>
        <w:rFonts w:ascii="宋体" w:hAnsi="宋体"/>
        <w:sz w:val="28"/>
        <w:szCs w:val="28"/>
      </w:rPr>
      <w:fldChar w:fldCharType="separate"/>
    </w:r>
    <w:r>
      <w:rPr>
        <w:rStyle w:val="a5"/>
        <w:rFonts w:ascii="宋体" w:hAnsi="宋体"/>
        <w:noProof/>
        <w:sz w:val="28"/>
        <w:szCs w:val="28"/>
      </w:rPr>
      <w:t>- 4 -</w:t>
    </w:r>
    <w:r w:rsidRPr="006F3AFF">
      <w:rPr>
        <w:rStyle w:val="a5"/>
        <w:rFonts w:ascii="宋体" w:hAnsi="宋体"/>
        <w:sz w:val="28"/>
        <w:szCs w:val="28"/>
      </w:rPr>
      <w:fldChar w:fldCharType="end"/>
    </w:r>
  </w:p>
  <w:p w:rsidR="000A300D" w:rsidRDefault="00DF7B85" w:rsidP="006F3660">
    <w:pPr>
      <w:pStyle w:val="a4"/>
      <w:ind w:right="360"/>
    </w:pPr>
  </w:p>
  <w:p w:rsidR="000A300D" w:rsidRDefault="00DF7B8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0D" w:rsidRPr="007D3C5B" w:rsidRDefault="00DF7B85" w:rsidP="007D3C5B">
    <w:pPr>
      <w:pStyle w:val="a4"/>
      <w:jc w:val="right"/>
      <w:rPr>
        <w:rFonts w:ascii="宋体" w:hAnsi="宋体"/>
        <w:sz w:val="24"/>
        <w:szCs w:val="24"/>
      </w:rPr>
    </w:pPr>
    <w:r w:rsidRPr="007D3C5B">
      <w:rPr>
        <w:rFonts w:ascii="宋体" w:hAnsi="宋体"/>
        <w:sz w:val="24"/>
        <w:szCs w:val="24"/>
      </w:rPr>
      <w:fldChar w:fldCharType="begin"/>
    </w:r>
    <w:r w:rsidRPr="007D3C5B">
      <w:rPr>
        <w:rFonts w:ascii="宋体" w:hAnsi="宋体"/>
        <w:sz w:val="24"/>
        <w:szCs w:val="24"/>
      </w:rPr>
      <w:instrText xml:space="preserve"> PAGE   \* MERGEFORMAT </w:instrText>
    </w:r>
    <w:r w:rsidRPr="007D3C5B">
      <w:rPr>
        <w:rFonts w:ascii="宋体" w:hAnsi="宋体"/>
        <w:sz w:val="24"/>
        <w:szCs w:val="24"/>
      </w:rPr>
      <w:fldChar w:fldCharType="separate"/>
    </w:r>
    <w:r w:rsidR="00226384" w:rsidRPr="00226384">
      <w:rPr>
        <w:rFonts w:ascii="宋体" w:hAnsi="宋体"/>
        <w:noProof/>
        <w:sz w:val="24"/>
        <w:szCs w:val="24"/>
        <w:lang w:val="zh-CN"/>
      </w:rPr>
      <w:t>-</w:t>
    </w:r>
    <w:r w:rsidR="00226384">
      <w:rPr>
        <w:rFonts w:ascii="宋体" w:hAnsi="宋体"/>
        <w:noProof/>
        <w:sz w:val="24"/>
        <w:szCs w:val="24"/>
      </w:rPr>
      <w:t xml:space="preserve"> 6 -</w:t>
    </w:r>
    <w:r w:rsidRPr="007D3C5B">
      <w:rPr>
        <w:rFonts w:ascii="宋体" w:hAnsi="宋体"/>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7B85" w:rsidRDefault="00DF7B85" w:rsidP="00226384">
      <w:r>
        <w:separator/>
      </w:r>
    </w:p>
  </w:footnote>
  <w:footnote w:type="continuationSeparator" w:id="1">
    <w:p w:rsidR="00DF7B85" w:rsidRDefault="00DF7B85" w:rsidP="002263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0D" w:rsidRDefault="00DF7B85" w:rsidP="006F3660">
    <w:pPr>
      <w:pStyle w:val="a3"/>
      <w:pBdr>
        <w:bottom w:val="none" w:sz="0" w:space="0" w:color="auto"/>
      </w:pBdr>
    </w:pPr>
  </w:p>
  <w:p w:rsidR="000A300D" w:rsidRDefault="00DF7B8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0D" w:rsidRDefault="00DF7B85" w:rsidP="006F3660">
    <w:pPr>
      <w:pStyle w:val="a3"/>
      <w:pBdr>
        <w:bottom w:val="none" w:sz="0" w:space="0" w:color="auto"/>
      </w:pBdr>
    </w:pPr>
  </w:p>
  <w:p w:rsidR="000A300D" w:rsidRDefault="00DF7B8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00D" w:rsidRDefault="00DF7B85" w:rsidP="006F3660">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6384"/>
    <w:rsid w:val="00226384"/>
    <w:rsid w:val="00DF7B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226384"/>
    <w:pPr>
      <w:keepNext/>
      <w:keepLines/>
      <w:spacing w:before="340" w:after="330" w:line="578" w:lineRule="auto"/>
      <w:outlineLvl w:val="0"/>
    </w:pPr>
    <w:rPr>
      <w:rFonts w:ascii="Times New Roman" w:eastAsia="宋体" w:hAnsi="Times New Roman" w:cs="Times New Roman"/>
      <w:b/>
      <w:bCs/>
      <w:kern w:val="44"/>
      <w:sz w:val="44"/>
      <w:szCs w:val="44"/>
      <w:lang/>
    </w:rPr>
  </w:style>
  <w:style w:type="paragraph" w:styleId="2">
    <w:name w:val="heading 2"/>
    <w:basedOn w:val="a"/>
    <w:next w:val="a"/>
    <w:link w:val="2Char"/>
    <w:qFormat/>
    <w:rsid w:val="00226384"/>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263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26384"/>
    <w:rPr>
      <w:sz w:val="18"/>
      <w:szCs w:val="18"/>
    </w:rPr>
  </w:style>
  <w:style w:type="paragraph" w:styleId="a4">
    <w:name w:val="footer"/>
    <w:basedOn w:val="a"/>
    <w:link w:val="Char0"/>
    <w:uiPriority w:val="99"/>
    <w:unhideWhenUsed/>
    <w:rsid w:val="00226384"/>
    <w:pPr>
      <w:tabs>
        <w:tab w:val="center" w:pos="4153"/>
        <w:tab w:val="right" w:pos="8306"/>
      </w:tabs>
      <w:snapToGrid w:val="0"/>
      <w:jc w:val="left"/>
    </w:pPr>
    <w:rPr>
      <w:sz w:val="18"/>
      <w:szCs w:val="18"/>
    </w:rPr>
  </w:style>
  <w:style w:type="character" w:customStyle="1" w:styleId="Char0">
    <w:name w:val="页脚 Char"/>
    <w:basedOn w:val="a0"/>
    <w:link w:val="a4"/>
    <w:uiPriority w:val="99"/>
    <w:rsid w:val="00226384"/>
    <w:rPr>
      <w:sz w:val="18"/>
      <w:szCs w:val="18"/>
    </w:rPr>
  </w:style>
  <w:style w:type="character" w:customStyle="1" w:styleId="1Char">
    <w:name w:val="标题 1 Char"/>
    <w:basedOn w:val="a0"/>
    <w:link w:val="1"/>
    <w:uiPriority w:val="9"/>
    <w:rsid w:val="00226384"/>
    <w:rPr>
      <w:rFonts w:ascii="Times New Roman" w:eastAsia="宋体" w:hAnsi="Times New Roman" w:cs="Times New Roman"/>
      <w:b/>
      <w:bCs/>
      <w:kern w:val="44"/>
      <w:sz w:val="44"/>
      <w:szCs w:val="44"/>
      <w:lang/>
    </w:rPr>
  </w:style>
  <w:style w:type="character" w:customStyle="1" w:styleId="2Char">
    <w:name w:val="标题 2 Char"/>
    <w:basedOn w:val="a0"/>
    <w:link w:val="2"/>
    <w:rsid w:val="00226384"/>
    <w:rPr>
      <w:rFonts w:ascii="Arial" w:eastAsia="黑体" w:hAnsi="Arial" w:cs="Times New Roman"/>
      <w:b/>
      <w:bCs/>
      <w:sz w:val="32"/>
      <w:szCs w:val="32"/>
    </w:rPr>
  </w:style>
  <w:style w:type="character" w:styleId="a5">
    <w:name w:val="page number"/>
    <w:basedOn w:val="a0"/>
    <w:rsid w:val="00226384"/>
  </w:style>
  <w:style w:type="paragraph" w:styleId="a6">
    <w:name w:val="Normal (Web)"/>
    <w:basedOn w:val="a"/>
    <w:unhideWhenUsed/>
    <w:qFormat/>
    <w:rsid w:val="00226384"/>
    <w:pPr>
      <w:widowControl/>
      <w:spacing w:before="100" w:beforeAutospacing="1" w:after="100" w:afterAutospacing="1"/>
      <w:jc w:val="left"/>
    </w:pPr>
    <w:rPr>
      <w:rFonts w:ascii="宋体" w:eastAsia="宋体" w:hAnsi="宋体" w:cs="宋体"/>
      <w:kern w:val="0"/>
      <w:sz w:val="24"/>
      <w:szCs w:val="24"/>
    </w:rPr>
  </w:style>
  <w:style w:type="paragraph" w:customStyle="1" w:styleId="Normal36">
    <w:name w:val="Normal_36"/>
    <w:rsid w:val="00226384"/>
    <w:pPr>
      <w:spacing w:before="120" w:after="240"/>
      <w:jc w:val="both"/>
    </w:pPr>
    <w:rPr>
      <w:rFonts w:ascii="Times New Roman" w:eastAsia="Calibri" w:hAnsi="Times New Roman" w:cs="Times New Roman"/>
      <w:kern w:val="0"/>
      <w:sz w:val="22"/>
      <w:lang w:eastAsia="en-US"/>
    </w:rPr>
  </w:style>
  <w:style w:type="character" w:styleId="a7">
    <w:name w:val="Hyperlink"/>
    <w:basedOn w:val="a0"/>
    <w:uiPriority w:val="99"/>
    <w:unhideWhenUsed/>
    <w:rsid w:val="0022638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1595</Words>
  <Characters>9096</Characters>
  <Application>Microsoft Office Word</Application>
  <DocSecurity>0</DocSecurity>
  <Lines>75</Lines>
  <Paragraphs>21</Paragraphs>
  <ScaleCrop>false</ScaleCrop>
  <Company/>
  <LinksUpToDate>false</LinksUpToDate>
  <CharactersWithSpaces>10670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吕汉栋:返回起草人分发</dc:creator>
  <cp:keywords/>
  <dc:description/>
  <cp:lastModifiedBy>吕汉栋:返回起草人分发</cp:lastModifiedBy>
  <cp:revision>2</cp:revision>
  <dcterms:created xsi:type="dcterms:W3CDTF">2019-06-03T09:48:00Z</dcterms:created>
  <dcterms:modified xsi:type="dcterms:W3CDTF">2019-06-03T09:49:00Z</dcterms:modified>
</cp:coreProperties>
</file>