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SectionMark0"/>
    <w:p w:rsidR="00071E77" w:rsidRPr="00E83AF8" w:rsidRDefault="00071E77" w:rsidP="00071E77">
      <w:pPr>
        <w:pStyle w:val="afa"/>
        <w:rPr>
          <w:color w:val="000000" w:themeColor="text1"/>
        </w:rPr>
        <w:sectPr w:rsidR="00071E77" w:rsidRPr="00E83AF8">
          <w:headerReference w:type="even" r:id="rId8"/>
          <w:headerReference w:type="default" r:id="rId9"/>
          <w:footerReference w:type="even" r:id="rId10"/>
          <w:footerReference w:type="default" r:id="rId11"/>
          <w:headerReference w:type="first" r:id="rId12"/>
          <w:footerReference w:type="first" r:id="rId13"/>
          <w:pgSz w:w="11907" w:h="16839"/>
          <w:pgMar w:top="567" w:right="851" w:bottom="1361" w:left="1418" w:header="0" w:footer="0" w:gutter="0"/>
          <w:pgNumType w:start="1"/>
          <w:cols w:space="720"/>
          <w:titlePg/>
          <w:docGrid w:type="lines" w:linePitch="312"/>
        </w:sectPr>
      </w:pPr>
      <w:r w:rsidRPr="00E83AF8">
        <w:rPr>
          <w:color w:val="000000" w:themeColor="text1"/>
        </w:rPr>
        <w:object w:dxaOrig="1567" w:dyaOrig="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8pt;mso-position-horizontal-relative:page;mso-position-vertical-relative:page" o:ole="">
            <v:imagedata r:id="rId14" o:title=""/>
          </v:shape>
          <o:OLEObject Type="Embed" ProgID="Equation.3" ShapeID="_x0000_i1025" DrawAspect="Icon" ObjectID="_1604405880" r:id="rId15"/>
        </w:object>
      </w:r>
      <w:r w:rsidR="00E40DE4">
        <w:rPr>
          <w:noProof/>
          <w:color w:val="000000" w:themeColor="text1"/>
        </w:rPr>
        <w:pict>
          <v:line id="Line 11" o:spid="_x0000_s1026" style="position:absolute;left:0;text-align:left;z-index:251662336;visibility:visible;mso-position-horizontal-relative:text;mso-position-vertical-relative:text" from="0,700pt" to="482pt,7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" strokecolor="#800008" strokeweight="1pt"/>
        </w:pict>
      </w:r>
      <w:r w:rsidR="00E40DE4">
        <w:rPr>
          <w:noProof/>
          <w:color w:val="000000" w:themeColor="text1"/>
        </w:rPr>
        <w:pict>
          <v:line id="Line 10" o:spid="_x0000_s1108" style="position:absolute;left:0;text-align:left;z-index:251661312;visibility:visible;mso-position-horizontal-relative:text;mso-position-vertical-relative:text" from="0,179pt" to="48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" strokecolor="#800008" strokeweight="1pt"/>
        </w:pict>
      </w:r>
      <w:r w:rsidR="00E40DE4">
        <w:rPr>
          <w:noProof/>
          <w:color w:val="000000" w:themeColor="text1"/>
        </w:rPr>
        <w:pict>
          <v:shapetype id="_x0000_t202" coordsize="21600,21600" o:spt="202" path="m,l,21600r21600,l21600,xe">
            <v:stroke joinstyle="miter"/>
            <v:path gradientshapeok="t" o:connecttype="rect"/>
          </v:shapetype>
          <v:shape id="fmFrame7" o:spid="_x0000_s1107" type="#_x0000_t202" style="position:absolute;left:0;text-align:left;margin-left:0;margin-top:717.2pt;width:481.9pt;height:28.6pt;z-index:25166028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" stroked="f">
            <v:textbox inset="0,0,0,0">
              <w:txbxContent>
                <w:p w:rsidR="00AB5EF8" w:rsidRDefault="0048523D" w:rsidP="00071E77">
                  <w:pPr>
                    <w:pStyle w:val="aff1"/>
                  </w:pPr>
                  <w:r>
                    <w:rPr>
                      <w:rFonts w:hint="eastAsia"/>
                    </w:rPr>
                    <w:t>自然</w:t>
                  </w:r>
                  <w:bookmarkStart w:id="1" w:name="_GoBack"/>
                  <w:bookmarkEnd w:id="1"/>
                  <w:r>
                    <w:rPr>
                      <w:rFonts w:hint="eastAsia"/>
                    </w:rPr>
                    <w:t>资源部</w:t>
                  </w:r>
                  <w:r w:rsidR="00AB5EF8">
                    <w:rPr>
                      <w:rStyle w:val="aa"/>
                      <w:rFonts w:hint="eastAsia"/>
                    </w:rPr>
                    <w:t xml:space="preserve"> 发布</w:t>
                  </w:r>
                </w:p>
              </w:txbxContent>
            </v:textbox>
            <w10:wrap anchorx="margin" anchory="margin"/>
            <w10:anchorlock/>
          </v:shape>
        </w:pict>
      </w:r>
      <w:r w:rsidR="00E40DE4">
        <w:rPr>
          <w:noProof/>
          <w:color w:val="000000" w:themeColor="text1"/>
        </w:rPr>
        <w:pict>
          <v:shape id="fmFrame6" o:spid="_x0000_s1027" type="#_x0000_t202" style="position:absolute;left:0;text-align:left;margin-left:322.9pt;margin-top:674.3pt;width:159pt;height:24.6pt;z-index:25165926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" stroked="f">
            <v:textbox inset="0,0,0,0">
              <w:txbxContent>
                <w:p w:rsidR="00AB5EF8" w:rsidRDefault="00AB5EF8" w:rsidP="00071E77">
                  <w:pPr>
                    <w:pStyle w:val="afc"/>
                  </w:pPr>
                  <w:r>
                    <w:rPr>
                      <w:rFonts w:hint="eastAsia"/>
                    </w:rPr>
                    <w:t>××××</w:t>
                  </w:r>
                  <w:r>
                    <w:rPr>
                      <w:rFonts w:hint="eastAsia"/>
                    </w:rPr>
                    <w:t>-</w:t>
                  </w:r>
                  <w:r>
                    <w:rPr>
                      <w:rFonts w:hint="eastAsia"/>
                    </w:rPr>
                    <w:t>××</w:t>
                  </w:r>
                  <w:r>
                    <w:rPr>
                      <w:rFonts w:hint="eastAsia"/>
                    </w:rPr>
                    <w:t>-</w:t>
                  </w:r>
                  <w:r>
                    <w:rPr>
                      <w:rFonts w:hint="eastAsia"/>
                    </w:rPr>
                    <w:t>××实施</w:t>
                  </w:r>
                </w:p>
              </w:txbxContent>
            </v:textbox>
            <w10:wrap anchorx="margin" anchory="margin"/>
            <w10:anchorlock/>
          </v:shape>
        </w:pict>
      </w:r>
      <w:r w:rsidR="00E40DE4">
        <w:rPr>
          <w:noProof/>
          <w:color w:val="000000" w:themeColor="text1"/>
        </w:rPr>
        <w:pict>
          <v:shape id="fmFrame5" o:spid="_x0000_s1028" type="#_x0000_t202" style="position:absolute;left:0;text-align:left;margin-left:0;margin-top:674.3pt;width:159pt;height:24.6pt;z-index:25165824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" stroked="f">
            <v:textbox inset="0,0,0,0">
              <w:txbxContent>
                <w:p w:rsidR="00AB5EF8" w:rsidRDefault="00AB5EF8" w:rsidP="00071E77">
                  <w:pPr>
                    <w:pStyle w:val="afd"/>
                  </w:pPr>
                  <w:r>
                    <w:rPr>
                      <w:rFonts w:hint="eastAsia"/>
                    </w:rPr>
                    <w:t>××××</w:t>
                  </w:r>
                  <w:r>
                    <w:rPr>
                      <w:rFonts w:hint="eastAsia"/>
                    </w:rPr>
                    <w:t>-</w:t>
                  </w:r>
                  <w:r>
                    <w:rPr>
                      <w:rFonts w:hint="eastAsia"/>
                    </w:rPr>
                    <w:t>××</w:t>
                  </w:r>
                  <w:r>
                    <w:rPr>
                      <w:rFonts w:hint="eastAsia"/>
                    </w:rPr>
                    <w:t>-</w:t>
                  </w:r>
                  <w:r>
                    <w:rPr>
                      <w:rFonts w:hint="eastAsia"/>
                    </w:rPr>
                    <w:t>××发布</w:t>
                  </w:r>
                </w:p>
              </w:txbxContent>
            </v:textbox>
            <w10:wrap anchorx="margin" anchory="margin"/>
            <w10:anchorlock/>
          </v:shape>
        </w:pict>
      </w:r>
      <w:r w:rsidR="00E40DE4">
        <w:rPr>
          <w:noProof/>
          <w:color w:val="000000" w:themeColor="text1"/>
        </w:rPr>
        <w:pict>
          <v:shape id="fmFrame4" o:spid="_x0000_s1029" type="#_x0000_t202" style="position:absolute;left:0;text-align:left;margin-left:0;margin-top:286.25pt;width:470pt;height:368.6pt;z-index:25165721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" stroked="f">
            <v:textbox inset="0,0,0,0">
              <w:txbxContent>
                <w:p w:rsidR="00AB5EF8" w:rsidRDefault="00AB5EF8" w:rsidP="00071E77">
                  <w:pPr>
                    <w:pStyle w:val="af0"/>
                  </w:pPr>
                  <w:r>
                    <w:rPr>
                      <w:rFonts w:hint="eastAsia"/>
                    </w:rPr>
                    <w:t>高频地波雷达现场比测试验规范</w:t>
                  </w:r>
                </w:p>
                <w:p w:rsidR="00AB5EF8" w:rsidRPr="00B56E5F" w:rsidRDefault="00AB5EF8" w:rsidP="00071E77">
                  <w:pPr>
                    <w:pStyle w:val="af1"/>
                    <w:rPr>
                      <w:sz w:val="24"/>
                      <w:szCs w:val="24"/>
                    </w:rPr>
                  </w:pPr>
                  <w:r>
                    <w:rPr>
                      <w:sz w:val="24"/>
                      <w:szCs w:val="24"/>
                    </w:rPr>
                    <w:t xml:space="preserve">Specification for </w:t>
                  </w:r>
                  <w:r>
                    <w:rPr>
                      <w:rFonts w:hint="eastAsia"/>
                      <w:sz w:val="24"/>
                      <w:szCs w:val="24"/>
                    </w:rPr>
                    <w:t>h</w:t>
                  </w:r>
                  <w:r>
                    <w:rPr>
                      <w:sz w:val="24"/>
                      <w:szCs w:val="24"/>
                    </w:rPr>
                    <w:t xml:space="preserve">igh </w:t>
                  </w:r>
                  <w:r>
                    <w:rPr>
                      <w:rFonts w:hint="eastAsia"/>
                      <w:sz w:val="24"/>
                      <w:szCs w:val="24"/>
                    </w:rPr>
                    <w:t>f</w:t>
                  </w:r>
                  <w:r>
                    <w:rPr>
                      <w:sz w:val="24"/>
                      <w:szCs w:val="24"/>
                    </w:rPr>
                    <w:t xml:space="preserve">requency </w:t>
                  </w:r>
                  <w:r>
                    <w:rPr>
                      <w:rFonts w:hint="eastAsia"/>
                      <w:sz w:val="24"/>
                      <w:szCs w:val="24"/>
                    </w:rPr>
                    <w:t>g</w:t>
                  </w:r>
                  <w:r>
                    <w:rPr>
                      <w:sz w:val="24"/>
                      <w:szCs w:val="24"/>
                    </w:rPr>
                    <w:t xml:space="preserve">round </w:t>
                  </w:r>
                  <w:r>
                    <w:rPr>
                      <w:rFonts w:hint="eastAsia"/>
                      <w:sz w:val="24"/>
                      <w:szCs w:val="24"/>
                    </w:rPr>
                    <w:t>w</w:t>
                  </w:r>
                  <w:r>
                    <w:rPr>
                      <w:sz w:val="24"/>
                      <w:szCs w:val="24"/>
                    </w:rPr>
                    <w:t xml:space="preserve">ave </w:t>
                  </w:r>
                  <w:r>
                    <w:rPr>
                      <w:rFonts w:hint="eastAsia"/>
                      <w:sz w:val="24"/>
                      <w:szCs w:val="24"/>
                    </w:rPr>
                    <w:t>r</w:t>
                  </w:r>
                  <w:r w:rsidRPr="00B8050C">
                    <w:rPr>
                      <w:sz w:val="24"/>
                      <w:szCs w:val="24"/>
                    </w:rPr>
                    <w:t>adar</w:t>
                  </w:r>
                  <w:r w:rsidRPr="00C3013D">
                    <w:rPr>
                      <w:sz w:val="24"/>
                      <w:szCs w:val="24"/>
                    </w:rPr>
                    <w:t xml:space="preserve"> </w:t>
                  </w:r>
                  <w:r w:rsidRPr="00C3013D">
                    <w:rPr>
                      <w:rFonts w:hint="eastAsia"/>
                      <w:sz w:val="24"/>
                      <w:szCs w:val="24"/>
                    </w:rPr>
                    <w:t xml:space="preserve">in situ </w:t>
                  </w:r>
                  <w:r w:rsidRPr="00C3013D">
                    <w:rPr>
                      <w:sz w:val="24"/>
                      <w:szCs w:val="24"/>
                    </w:rPr>
                    <w:t>evaluation</w:t>
                  </w:r>
                </w:p>
                <w:p w:rsidR="00AB5EF8" w:rsidRDefault="00AB5EF8" w:rsidP="00071E77">
                  <w:pPr>
                    <w:pStyle w:val="aff0"/>
                  </w:pPr>
                </w:p>
                <w:p w:rsidR="00AB5EF8" w:rsidRPr="00C40982" w:rsidRDefault="00026CB0" w:rsidP="00071E77">
                  <w:pPr>
                    <w:pStyle w:val="af8"/>
                    <w:spacing w:before="0"/>
                  </w:pPr>
                  <w:r>
                    <w:rPr>
                      <w:rFonts w:hint="eastAsia"/>
                    </w:rPr>
                    <w:t>（报批稿）</w:t>
                  </w:r>
                </w:p>
                <w:p w:rsidR="00AB5EF8" w:rsidRDefault="00AB5EF8" w:rsidP="00071E77">
                  <w:pPr>
                    <w:pStyle w:val="af8"/>
                    <w:spacing w:before="0"/>
                  </w:pPr>
                </w:p>
                <w:p w:rsidR="00AB5EF8" w:rsidRDefault="00AB5EF8" w:rsidP="00071E77">
                  <w:pPr>
                    <w:pStyle w:val="af8"/>
                    <w:spacing w:before="0"/>
                  </w:pPr>
                </w:p>
                <w:p w:rsidR="00AB5EF8" w:rsidRDefault="00AB5EF8" w:rsidP="00071E77">
                  <w:pPr>
                    <w:pStyle w:val="af8"/>
                    <w:spacing w:before="0"/>
                  </w:pPr>
                </w:p>
                <w:p w:rsidR="00AB5EF8" w:rsidRPr="00AD0434" w:rsidRDefault="00AB5EF8" w:rsidP="00071E77">
                  <w:pPr>
                    <w:pStyle w:val="aff"/>
                  </w:pPr>
                </w:p>
              </w:txbxContent>
            </v:textbox>
            <w10:wrap anchorx="margin" anchory="margin"/>
            <w10:anchorlock/>
          </v:shape>
        </w:pict>
      </w:r>
      <w:r w:rsidR="00E40DE4">
        <w:rPr>
          <w:noProof/>
          <w:color w:val="000000" w:themeColor="text1"/>
        </w:rPr>
        <w:pict>
          <v:shape id="fmFrame3" o:spid="_x0000_s1030" type="#_x0000_t202" style="position:absolute;left:0;text-align:left;margin-left:0;margin-top:110.35pt;width:456.9pt;height:67.75pt;z-index:25165619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" stroked="f">
            <v:textbox inset="0,0,0,0">
              <w:txbxContent>
                <w:p w:rsidR="00AB5EF8" w:rsidRDefault="00AB5EF8" w:rsidP="00071E77">
                  <w:pPr>
                    <w:pStyle w:val="11"/>
                  </w:pPr>
                  <w:r>
                    <w:t>HY/T××××—201</w:t>
                  </w:r>
                  <w:r>
                    <w:rPr>
                      <w:rFonts w:hint="eastAsia"/>
                    </w:rPr>
                    <w:t>X</w:t>
                  </w:r>
                </w:p>
              </w:txbxContent>
            </v:textbox>
            <w10:wrap anchorx="margin" anchory="margin"/>
            <w10:anchorlock/>
          </v:shape>
        </w:pict>
      </w:r>
      <w:r w:rsidR="00E40DE4">
        <w:rPr>
          <w:noProof/>
          <w:color w:val="000000" w:themeColor="text1"/>
        </w:rPr>
        <w:pict>
          <v:shape id="fmFrame8" o:spid="_x0000_s1031" type="#_x0000_t202" style="position:absolute;left:0;text-align:left;margin-left:200.75pt;margin-top:8.45pt;width:250pt;height:56.7pt;z-index:25165516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" stroked="f">
            <v:textbox inset="0,0,0,0">
              <w:txbxContent>
                <w:p w:rsidR="00AB5EF8" w:rsidRDefault="00AB5EF8" w:rsidP="00071E77">
                  <w:pPr>
                    <w:pStyle w:val="af4"/>
                  </w:pPr>
                  <w:r>
                    <w:t>HY</w:t>
                  </w:r>
                </w:p>
              </w:txbxContent>
            </v:textbox>
            <w10:wrap anchorx="margin" anchory="margin"/>
            <w10:anchorlock/>
          </v:shape>
        </w:pict>
      </w:r>
      <w:r w:rsidR="00E40DE4">
        <w:rPr>
          <w:noProof/>
          <w:color w:val="000000" w:themeColor="text1"/>
        </w:rPr>
        <w:pict>
          <v:shape id="fmFrame2" o:spid="_x0000_s1032" type="#_x0000_t202" style="position:absolute;left:0;text-align:left;margin-left:0;margin-top:79.6pt;width:481.9pt;height:30.8pt;z-index:25165414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" stroked="f">
            <v:textbox inset="0,0,0,0">
              <w:txbxContent>
                <w:p w:rsidR="00AB5EF8" w:rsidRDefault="00AB5EF8" w:rsidP="00071E77">
                  <w:pPr>
                    <w:pStyle w:val="af7"/>
                  </w:pPr>
                  <w:r>
                    <w:rPr>
                      <w:rFonts w:hint="eastAsia"/>
                    </w:rPr>
                    <w:t>中华人民共和国海洋行业标准</w:t>
                  </w:r>
                </w:p>
              </w:txbxContent>
            </v:textbox>
            <w10:wrap anchorx="margin" anchory="margin"/>
            <w10:anchorlock/>
          </v:shape>
        </w:pict>
      </w:r>
      <w:r w:rsidR="00E40DE4">
        <w:rPr>
          <w:noProof/>
          <w:color w:val="000000" w:themeColor="text1"/>
        </w:rPr>
        <w:pict>
          <v:shape id="fmFrame1" o:spid="_x0000_s1033" type="#_x0000_t202" style="position:absolute;left:0;text-align:left;margin-left:0;margin-top:0;width:200pt;height:51.8pt;z-index:25165312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" stroked="f">
            <v:textbox inset="0,0,0,0">
              <w:txbxContent>
                <w:p w:rsidR="00AB5EF8" w:rsidRDefault="00AB5EF8" w:rsidP="00071E77">
                  <w:pPr>
                    <w:pStyle w:val="af5"/>
                  </w:pPr>
                  <w:r>
                    <w:t xml:space="preserve">ICS </w:t>
                  </w:r>
                </w:p>
                <w:p w:rsidR="00AB5EF8" w:rsidRDefault="00AB5EF8" w:rsidP="00071E77">
                  <w:pPr>
                    <w:pStyle w:val="af5"/>
                  </w:pPr>
                </w:p>
              </w:txbxContent>
            </v:textbox>
            <w10:wrap anchorx="margin" anchory="margin"/>
            <w10:anchorlock/>
          </v:shape>
        </w:pict>
      </w:r>
    </w:p>
    <w:p w:rsidR="00071E77" w:rsidRPr="00E83AF8" w:rsidRDefault="00071E77" w:rsidP="00071E77">
      <w:pPr>
        <w:pStyle w:val="af3"/>
        <w:keepNext/>
        <w:pageBreakBefore/>
        <w:numPr>
          <w:ilvl w:val="0"/>
          <w:numId w:val="1"/>
        </w:numPr>
        <w:rPr>
          <w:rFonts w:ascii="Times New Roman"/>
          <w:color w:val="000000" w:themeColor="text1"/>
        </w:rPr>
      </w:pPr>
      <w:bookmarkStart w:id="2" w:name="_Toc362188621"/>
      <w:bookmarkStart w:id="3" w:name="_Toc388885749"/>
      <w:bookmarkStart w:id="4" w:name="_Toc524355585"/>
      <w:bookmarkEnd w:id="0"/>
      <w:r w:rsidRPr="00E83AF8">
        <w:rPr>
          <w:rFonts w:ascii="Times New Roman"/>
          <w:color w:val="000000" w:themeColor="text1"/>
        </w:rPr>
        <w:lastRenderedPageBreak/>
        <w:t>前</w:t>
      </w:r>
      <w:r w:rsidRPr="00E83AF8">
        <w:rPr>
          <w:rFonts w:ascii="Times New Roman"/>
          <w:color w:val="000000" w:themeColor="text1"/>
        </w:rPr>
        <w:t xml:space="preserve">   </w:t>
      </w:r>
      <w:r w:rsidRPr="00E83AF8">
        <w:rPr>
          <w:rFonts w:ascii="Times New Roman"/>
          <w:color w:val="000000" w:themeColor="text1"/>
        </w:rPr>
        <w:t>言</w:t>
      </w:r>
      <w:bookmarkEnd w:id="2"/>
      <w:bookmarkEnd w:id="3"/>
      <w:bookmarkEnd w:id="4"/>
    </w:p>
    <w:p w:rsidR="00071E77" w:rsidRPr="00E83AF8" w:rsidRDefault="00071E77" w:rsidP="00071E77">
      <w:pPr>
        <w:spacing w:line="360" w:lineRule="auto"/>
        <w:ind w:rightChars="30" w:right="63"/>
        <w:rPr>
          <w:rFonts w:ascii="宋体" w:hAnsi="宋体"/>
          <w:color w:val="000000" w:themeColor="text1"/>
          <w:szCs w:val="21"/>
        </w:rPr>
      </w:pPr>
      <w:r w:rsidRPr="00E83AF8">
        <w:rPr>
          <w:rFonts w:ascii="宋体" w:hAnsi="宋体"/>
          <w:color w:val="000000" w:themeColor="text1"/>
          <w:szCs w:val="21"/>
        </w:rPr>
        <w:t>本</w:t>
      </w:r>
      <w:r w:rsidRPr="00E83AF8">
        <w:rPr>
          <w:rFonts w:ascii="宋体" w:hAnsi="宋体" w:hint="eastAsia"/>
          <w:color w:val="000000" w:themeColor="text1"/>
          <w:szCs w:val="21"/>
        </w:rPr>
        <w:t>标准</w:t>
      </w:r>
      <w:r w:rsidRPr="00E83AF8">
        <w:rPr>
          <w:rFonts w:ascii="宋体" w:hAnsi="宋体"/>
          <w:color w:val="000000" w:themeColor="text1"/>
          <w:szCs w:val="21"/>
        </w:rPr>
        <w:t>按照GB/T 1.1-2009给出的规则起草。</w:t>
      </w:r>
    </w:p>
    <w:p w:rsidR="00071E77" w:rsidRPr="00E83AF8" w:rsidRDefault="00071E77" w:rsidP="00071E77">
      <w:pPr>
        <w:spacing w:line="360" w:lineRule="auto"/>
        <w:ind w:rightChars="30" w:right="63"/>
        <w:rPr>
          <w:rFonts w:ascii="宋体" w:hAnsi="宋体"/>
          <w:color w:val="000000" w:themeColor="text1"/>
          <w:szCs w:val="21"/>
        </w:rPr>
      </w:pPr>
      <w:r w:rsidRPr="00E83AF8">
        <w:rPr>
          <w:rFonts w:ascii="宋体" w:hAnsi="宋体"/>
          <w:color w:val="000000" w:themeColor="text1"/>
          <w:szCs w:val="21"/>
        </w:rPr>
        <w:t>本</w:t>
      </w:r>
      <w:r w:rsidRPr="00E83AF8">
        <w:rPr>
          <w:rFonts w:ascii="宋体" w:hAnsi="宋体" w:hint="eastAsia"/>
          <w:color w:val="000000" w:themeColor="text1"/>
          <w:szCs w:val="21"/>
        </w:rPr>
        <w:t>标准</w:t>
      </w:r>
      <w:r w:rsidRPr="00E83AF8">
        <w:rPr>
          <w:rFonts w:ascii="宋体" w:hAnsi="宋体"/>
          <w:color w:val="000000" w:themeColor="text1"/>
          <w:szCs w:val="21"/>
        </w:rPr>
        <w:t>由全国海洋标准化技术委员会</w:t>
      </w:r>
      <w:r w:rsidRPr="00E83AF8">
        <w:rPr>
          <w:rFonts w:ascii="宋体" w:hAnsi="宋体" w:hint="eastAsia"/>
          <w:color w:val="000000" w:themeColor="text1"/>
          <w:szCs w:val="21"/>
        </w:rPr>
        <w:t>海洋观测及海洋能源开发利用分技术委员会</w:t>
      </w:r>
      <w:r w:rsidRPr="00E83AF8">
        <w:rPr>
          <w:rFonts w:ascii="宋体" w:hAnsi="宋体"/>
          <w:color w:val="000000" w:themeColor="text1"/>
          <w:szCs w:val="21"/>
        </w:rPr>
        <w:t>（SAC/TC283</w:t>
      </w:r>
      <w:r w:rsidRPr="00E83AF8">
        <w:rPr>
          <w:rFonts w:ascii="宋体" w:hAnsi="宋体" w:hint="eastAsia"/>
          <w:color w:val="000000" w:themeColor="text1"/>
          <w:szCs w:val="21"/>
        </w:rPr>
        <w:t>/SC2</w:t>
      </w:r>
      <w:r w:rsidRPr="00E83AF8">
        <w:rPr>
          <w:rFonts w:ascii="宋体" w:hAnsi="宋体"/>
          <w:color w:val="000000" w:themeColor="text1"/>
          <w:szCs w:val="21"/>
        </w:rPr>
        <w:t>）归口。</w:t>
      </w:r>
    </w:p>
    <w:p w:rsidR="00071E77" w:rsidRPr="00E83AF8" w:rsidRDefault="00071E77" w:rsidP="00071E77">
      <w:pPr>
        <w:spacing w:line="360" w:lineRule="auto"/>
        <w:ind w:rightChars="30" w:right="63"/>
        <w:rPr>
          <w:rFonts w:ascii="宋体" w:hAnsi="宋体"/>
          <w:color w:val="000000" w:themeColor="text1"/>
          <w:szCs w:val="21"/>
        </w:rPr>
      </w:pPr>
      <w:r w:rsidRPr="00E83AF8">
        <w:rPr>
          <w:rFonts w:ascii="宋体" w:hAnsi="宋体"/>
          <w:color w:val="000000" w:themeColor="text1"/>
          <w:szCs w:val="21"/>
        </w:rPr>
        <w:t>本</w:t>
      </w:r>
      <w:r w:rsidRPr="00E83AF8">
        <w:rPr>
          <w:rFonts w:ascii="宋体" w:hAnsi="宋体" w:hint="eastAsia"/>
          <w:color w:val="000000" w:themeColor="text1"/>
          <w:szCs w:val="21"/>
        </w:rPr>
        <w:t>标准</w:t>
      </w:r>
      <w:r w:rsidRPr="00E83AF8">
        <w:rPr>
          <w:rFonts w:ascii="宋体" w:hAnsi="宋体"/>
          <w:color w:val="000000" w:themeColor="text1"/>
          <w:szCs w:val="21"/>
        </w:rPr>
        <w:t>起草单位：</w:t>
      </w:r>
      <w:r w:rsidRPr="00E83AF8">
        <w:rPr>
          <w:rFonts w:ascii="宋体" w:hAnsi="宋体" w:hint="eastAsia"/>
          <w:color w:val="000000" w:themeColor="text1"/>
          <w:szCs w:val="21"/>
        </w:rPr>
        <w:t>武汉大学、</w:t>
      </w:r>
      <w:r w:rsidRPr="00E83AF8">
        <w:rPr>
          <w:rFonts w:ascii="宋体" w:hAnsi="宋体"/>
          <w:color w:val="000000" w:themeColor="text1"/>
          <w:szCs w:val="21"/>
        </w:rPr>
        <w:t>国家海洋标准计量中心、</w:t>
      </w:r>
      <w:r w:rsidRPr="00E83AF8">
        <w:rPr>
          <w:rFonts w:ascii="宋体" w:hAnsi="宋体" w:hint="eastAsia"/>
          <w:color w:val="000000" w:themeColor="text1"/>
          <w:szCs w:val="21"/>
        </w:rPr>
        <w:t>国家海洋信息中心</w:t>
      </w:r>
      <w:r w:rsidRPr="00E83AF8">
        <w:rPr>
          <w:rFonts w:ascii="宋体" w:hAnsi="宋体"/>
          <w:color w:val="000000" w:themeColor="text1"/>
          <w:szCs w:val="21"/>
        </w:rPr>
        <w:t>、</w:t>
      </w:r>
      <w:r w:rsidRPr="00E83AF8">
        <w:rPr>
          <w:rFonts w:ascii="宋体" w:hAnsi="宋体" w:hint="eastAsia"/>
          <w:color w:val="000000" w:themeColor="text1"/>
          <w:szCs w:val="21"/>
        </w:rPr>
        <w:t>东海预报中心。</w:t>
      </w:r>
    </w:p>
    <w:p w:rsidR="00071E77" w:rsidRPr="00E83AF8" w:rsidRDefault="00071E77" w:rsidP="00071E77">
      <w:pPr>
        <w:spacing w:line="360" w:lineRule="auto"/>
        <w:rPr>
          <w:rFonts w:ascii="宋体" w:hAnsi="宋体"/>
          <w:color w:val="000000" w:themeColor="text1"/>
          <w:szCs w:val="21"/>
        </w:rPr>
      </w:pPr>
      <w:r w:rsidRPr="00E83AF8">
        <w:rPr>
          <w:rFonts w:ascii="宋体" w:hAnsi="宋体"/>
          <w:color w:val="000000" w:themeColor="text1"/>
          <w:szCs w:val="21"/>
        </w:rPr>
        <w:t>本</w:t>
      </w:r>
      <w:r w:rsidRPr="00E83AF8">
        <w:rPr>
          <w:rFonts w:ascii="宋体" w:hAnsi="宋体" w:hint="eastAsia"/>
          <w:color w:val="000000" w:themeColor="text1"/>
          <w:szCs w:val="21"/>
        </w:rPr>
        <w:t>标准</w:t>
      </w:r>
      <w:r w:rsidRPr="00E83AF8">
        <w:rPr>
          <w:rFonts w:ascii="宋体" w:hAnsi="宋体"/>
          <w:color w:val="000000" w:themeColor="text1"/>
          <w:szCs w:val="21"/>
        </w:rPr>
        <w:t>主要起草人：</w:t>
      </w:r>
      <w:r w:rsidR="007A2AD4" w:rsidRPr="007A2AD4">
        <w:rPr>
          <w:rFonts w:ascii="宋体" w:hAnsi="宋体" w:hint="eastAsia"/>
          <w:color w:val="000000" w:themeColor="text1"/>
          <w:szCs w:val="21"/>
        </w:rPr>
        <w:t>陈泽宗、牟长青、王晓亮、赵晨、刘首华、张博、齐安翔、刘建国、高佳、李程、汪立宜、汤钰婧</w:t>
      </w:r>
      <w:r w:rsidRPr="00E83AF8">
        <w:rPr>
          <w:rFonts w:ascii="宋体" w:hAnsi="宋体" w:hint="eastAsia"/>
          <w:color w:val="000000" w:themeColor="text1"/>
          <w:szCs w:val="21"/>
        </w:rPr>
        <w:t>。</w:t>
      </w:r>
    </w:p>
    <w:p w:rsidR="00F67A01" w:rsidRPr="00E83AF8" w:rsidRDefault="00F67A01" w:rsidP="00071E77">
      <w:pPr>
        <w:pStyle w:val="ac"/>
        <w:spacing w:line="360" w:lineRule="auto"/>
        <w:ind w:firstLine="420"/>
        <w:rPr>
          <w:rFonts w:ascii="Times New Roman"/>
          <w:color w:val="000000" w:themeColor="text1"/>
          <w:szCs w:val="21"/>
        </w:rPr>
        <w:sectPr w:rsidR="00F67A01" w:rsidRPr="00E83AF8" w:rsidSect="00F67A01">
          <w:headerReference w:type="even" r:id="rId16"/>
          <w:headerReference w:type="default" r:id="rId17"/>
          <w:footerReference w:type="even" r:id="rId18"/>
          <w:footerReference w:type="default" r:id="rId19"/>
          <w:pgSz w:w="11906" w:h="16838"/>
          <w:pgMar w:top="1440" w:right="1800" w:bottom="1440" w:left="1800" w:header="851" w:footer="992" w:gutter="0"/>
          <w:pgNumType w:fmt="upperRoman" w:start="1"/>
          <w:cols w:space="425"/>
          <w:docGrid w:type="lines" w:linePitch="312"/>
        </w:sectPr>
      </w:pPr>
    </w:p>
    <w:p w:rsidR="00071E77" w:rsidRPr="00E83AF8" w:rsidRDefault="00071E77" w:rsidP="00B15408">
      <w:pPr>
        <w:pStyle w:val="af2"/>
        <w:keepNext/>
        <w:pageBreakBefore/>
        <w:ind w:rightChars="30" w:right="63"/>
        <w:outlineLvl w:val="9"/>
        <w:rPr>
          <w:rFonts w:ascii="Times New Roman"/>
          <w:color w:val="000000" w:themeColor="text1"/>
          <w:kern w:val="2"/>
        </w:rPr>
      </w:pPr>
      <w:bookmarkStart w:id="5" w:name="_Toc410308130"/>
      <w:bookmarkStart w:id="6" w:name="_Toc410309782"/>
      <w:bookmarkStart w:id="7" w:name="_Toc439166074"/>
      <w:bookmarkStart w:id="8" w:name="_Toc447638553"/>
      <w:bookmarkStart w:id="9" w:name="_Toc447700111"/>
      <w:bookmarkStart w:id="10" w:name="_Toc447791666"/>
      <w:bookmarkStart w:id="11" w:name="_Toc524355586"/>
      <w:r w:rsidRPr="00E83AF8">
        <w:rPr>
          <w:rFonts w:ascii="Times New Roman"/>
          <w:color w:val="000000" w:themeColor="text1"/>
          <w:kern w:val="2"/>
        </w:rPr>
        <w:lastRenderedPageBreak/>
        <w:t>高频地波雷达</w:t>
      </w:r>
      <w:r w:rsidRPr="00E83AF8">
        <w:rPr>
          <w:rFonts w:ascii="Times New Roman" w:hint="eastAsia"/>
          <w:color w:val="000000" w:themeColor="text1"/>
          <w:kern w:val="2"/>
        </w:rPr>
        <w:t>现场</w:t>
      </w:r>
      <w:r w:rsidR="006A3E41" w:rsidRPr="00E83AF8">
        <w:rPr>
          <w:rFonts w:ascii="Times New Roman" w:hint="eastAsia"/>
          <w:color w:val="000000" w:themeColor="text1"/>
          <w:kern w:val="2"/>
        </w:rPr>
        <w:t>比</w:t>
      </w:r>
      <w:r w:rsidR="00662C10">
        <w:rPr>
          <w:rFonts w:ascii="Times New Roman" w:hint="eastAsia"/>
          <w:color w:val="000000" w:themeColor="text1"/>
          <w:kern w:val="2"/>
        </w:rPr>
        <w:t>测</w:t>
      </w:r>
      <w:r w:rsidRPr="00E83AF8">
        <w:rPr>
          <w:rFonts w:ascii="Times New Roman" w:hint="eastAsia"/>
          <w:color w:val="000000" w:themeColor="text1"/>
          <w:kern w:val="2"/>
        </w:rPr>
        <w:t>试验规范</w:t>
      </w:r>
      <w:bookmarkEnd w:id="5"/>
      <w:bookmarkEnd w:id="6"/>
      <w:bookmarkEnd w:id="7"/>
      <w:bookmarkEnd w:id="8"/>
      <w:bookmarkEnd w:id="9"/>
      <w:bookmarkEnd w:id="10"/>
      <w:bookmarkEnd w:id="11"/>
    </w:p>
    <w:p w:rsidR="00071E77" w:rsidRPr="00E83AF8" w:rsidRDefault="00071E77" w:rsidP="0099094F">
      <w:pPr>
        <w:pStyle w:val="a"/>
        <w:numPr>
          <w:ilvl w:val="0"/>
          <w:numId w:val="2"/>
        </w:numPr>
        <w:spacing w:beforeLines="100" w:before="312" w:afterLines="100" w:after="312"/>
        <w:rPr>
          <w:rFonts w:ascii="Times New Roman"/>
          <w:color w:val="000000" w:themeColor="text1"/>
          <w:szCs w:val="21"/>
        </w:rPr>
      </w:pPr>
      <w:bookmarkStart w:id="12" w:name="_Toc266642322"/>
      <w:bookmarkStart w:id="13" w:name="_Toc329863036"/>
      <w:bookmarkStart w:id="14" w:name="_Toc362188623"/>
      <w:bookmarkStart w:id="15" w:name="_Toc388885750"/>
      <w:bookmarkStart w:id="16" w:name="_Toc524355587"/>
      <w:r w:rsidRPr="00E83AF8">
        <w:rPr>
          <w:rFonts w:ascii="Times New Roman"/>
          <w:color w:val="000000" w:themeColor="text1"/>
          <w:szCs w:val="21"/>
        </w:rPr>
        <w:t>范围</w:t>
      </w:r>
      <w:bookmarkEnd w:id="12"/>
      <w:bookmarkEnd w:id="13"/>
      <w:bookmarkEnd w:id="14"/>
      <w:bookmarkEnd w:id="15"/>
      <w:bookmarkEnd w:id="16"/>
    </w:p>
    <w:p w:rsidR="00071E77" w:rsidRPr="00E83AF8" w:rsidRDefault="00071E77" w:rsidP="00071E77">
      <w:pPr>
        <w:pStyle w:val="ac"/>
        <w:tabs>
          <w:tab w:val="center" w:pos="4201"/>
          <w:tab w:val="right" w:leader="dot" w:pos="9298"/>
        </w:tabs>
        <w:ind w:firstLine="420"/>
        <w:rPr>
          <w:rFonts w:ascii="Times New Roman"/>
          <w:color w:val="000000" w:themeColor="text1"/>
          <w:szCs w:val="21"/>
        </w:rPr>
      </w:pPr>
      <w:r w:rsidRPr="00E83AF8">
        <w:rPr>
          <w:rFonts w:ascii="Times New Roman"/>
          <w:color w:val="000000" w:themeColor="text1"/>
          <w:szCs w:val="21"/>
        </w:rPr>
        <w:t>本</w:t>
      </w:r>
      <w:r w:rsidRPr="00E83AF8">
        <w:rPr>
          <w:rFonts w:ascii="Times New Roman" w:hint="eastAsia"/>
          <w:color w:val="000000" w:themeColor="text1"/>
          <w:szCs w:val="21"/>
        </w:rPr>
        <w:t>标准</w:t>
      </w:r>
      <w:r w:rsidR="00AF3191" w:rsidRPr="00E83AF8">
        <w:rPr>
          <w:rFonts w:ascii="Times New Roman" w:hint="eastAsia"/>
          <w:color w:val="000000" w:themeColor="text1"/>
          <w:szCs w:val="21"/>
        </w:rPr>
        <w:t>规定</w:t>
      </w:r>
      <w:r w:rsidRPr="00E83AF8">
        <w:rPr>
          <w:rFonts w:ascii="Times New Roman"/>
          <w:color w:val="000000" w:themeColor="text1"/>
          <w:szCs w:val="21"/>
        </w:rPr>
        <w:t>了高频地波雷达</w:t>
      </w:r>
      <w:r w:rsidRPr="00E83AF8">
        <w:rPr>
          <w:rFonts w:ascii="Times New Roman" w:hint="eastAsia"/>
          <w:color w:val="000000" w:themeColor="text1"/>
          <w:szCs w:val="21"/>
        </w:rPr>
        <w:t>现场</w:t>
      </w:r>
      <w:r w:rsidR="000E770D" w:rsidRPr="00E83AF8">
        <w:rPr>
          <w:rFonts w:ascii="Times New Roman" w:hint="eastAsia"/>
          <w:color w:val="000000" w:themeColor="text1"/>
          <w:szCs w:val="21"/>
        </w:rPr>
        <w:t>比测</w:t>
      </w:r>
      <w:r w:rsidR="00DE5927" w:rsidRPr="00E83AF8">
        <w:rPr>
          <w:rFonts w:ascii="Times New Roman" w:hint="eastAsia"/>
          <w:color w:val="000000" w:themeColor="text1"/>
          <w:szCs w:val="21"/>
        </w:rPr>
        <w:t>试验</w:t>
      </w:r>
      <w:r w:rsidRPr="00E83AF8">
        <w:rPr>
          <w:rFonts w:ascii="Times New Roman"/>
          <w:color w:val="000000" w:themeColor="text1"/>
          <w:szCs w:val="21"/>
        </w:rPr>
        <w:t>的</w:t>
      </w:r>
      <w:r w:rsidR="00A47D9B" w:rsidRPr="00E83AF8">
        <w:rPr>
          <w:rFonts w:ascii="Times New Roman" w:hint="eastAsia"/>
          <w:color w:val="000000" w:themeColor="text1"/>
          <w:szCs w:val="21"/>
        </w:rPr>
        <w:t>一般规定</w:t>
      </w:r>
      <w:r w:rsidRPr="00E83AF8">
        <w:rPr>
          <w:rFonts w:ascii="Times New Roman"/>
          <w:color w:val="000000" w:themeColor="text1"/>
          <w:szCs w:val="21"/>
        </w:rPr>
        <w:t>、</w:t>
      </w:r>
      <w:r w:rsidR="00A47D9B" w:rsidRPr="00E83AF8">
        <w:rPr>
          <w:rFonts w:ascii="Times New Roman" w:hint="eastAsia"/>
          <w:color w:val="000000" w:themeColor="text1"/>
          <w:szCs w:val="21"/>
        </w:rPr>
        <w:t>比测前的准备、比测</w:t>
      </w:r>
      <w:r w:rsidR="0013376D" w:rsidRPr="00E83AF8">
        <w:rPr>
          <w:rFonts w:ascii="Times New Roman" w:hint="eastAsia"/>
          <w:color w:val="000000" w:themeColor="text1"/>
          <w:szCs w:val="21"/>
        </w:rPr>
        <w:t>方法、数据质量控制、数据分析</w:t>
      </w:r>
      <w:r w:rsidRPr="00E83AF8">
        <w:rPr>
          <w:rFonts w:ascii="Times New Roman"/>
          <w:color w:val="000000" w:themeColor="text1"/>
          <w:szCs w:val="21"/>
        </w:rPr>
        <w:t>和报告编制。</w:t>
      </w:r>
    </w:p>
    <w:p w:rsidR="00071E77" w:rsidRPr="00E83AF8" w:rsidRDefault="00071E77" w:rsidP="00071E77">
      <w:pPr>
        <w:pStyle w:val="ac"/>
        <w:tabs>
          <w:tab w:val="center" w:pos="4201"/>
          <w:tab w:val="right" w:leader="dot" w:pos="9298"/>
        </w:tabs>
        <w:ind w:firstLine="420"/>
        <w:rPr>
          <w:rFonts w:ascii="Times New Roman"/>
          <w:color w:val="000000" w:themeColor="text1"/>
          <w:szCs w:val="21"/>
        </w:rPr>
      </w:pPr>
      <w:r w:rsidRPr="00E83AF8">
        <w:rPr>
          <w:rFonts w:ascii="Times New Roman"/>
          <w:color w:val="000000" w:themeColor="text1"/>
          <w:szCs w:val="21"/>
        </w:rPr>
        <w:t>本</w:t>
      </w:r>
      <w:r w:rsidRPr="00E83AF8">
        <w:rPr>
          <w:rFonts w:ascii="Times New Roman" w:hint="eastAsia"/>
          <w:color w:val="000000" w:themeColor="text1"/>
          <w:szCs w:val="21"/>
        </w:rPr>
        <w:t>标准</w:t>
      </w:r>
      <w:r w:rsidRPr="00E83AF8">
        <w:rPr>
          <w:rFonts w:ascii="Times New Roman"/>
          <w:color w:val="000000" w:themeColor="text1"/>
          <w:szCs w:val="21"/>
        </w:rPr>
        <w:t>适用于高频地波雷达的</w:t>
      </w:r>
      <w:r w:rsidRPr="00E83AF8">
        <w:rPr>
          <w:rFonts w:ascii="Times New Roman" w:hint="eastAsia"/>
          <w:color w:val="000000" w:themeColor="text1"/>
          <w:szCs w:val="21"/>
        </w:rPr>
        <w:t>现场</w:t>
      </w:r>
      <w:r w:rsidR="000E770D" w:rsidRPr="00E83AF8">
        <w:rPr>
          <w:rFonts w:ascii="Times New Roman" w:hint="eastAsia"/>
          <w:color w:val="000000" w:themeColor="text1"/>
          <w:szCs w:val="21"/>
        </w:rPr>
        <w:t>比测</w:t>
      </w:r>
      <w:bookmarkStart w:id="17" w:name="OLE_LINK2"/>
      <w:r w:rsidR="00DE5927" w:rsidRPr="00E83AF8">
        <w:rPr>
          <w:rFonts w:ascii="Times New Roman" w:hint="eastAsia"/>
          <w:color w:val="000000" w:themeColor="text1"/>
          <w:szCs w:val="21"/>
        </w:rPr>
        <w:t>试验</w:t>
      </w:r>
      <w:bookmarkEnd w:id="17"/>
      <w:r w:rsidRPr="00E83AF8">
        <w:rPr>
          <w:rFonts w:ascii="Times New Roman"/>
          <w:color w:val="000000" w:themeColor="text1"/>
          <w:szCs w:val="21"/>
        </w:rPr>
        <w:t>。</w:t>
      </w:r>
    </w:p>
    <w:p w:rsidR="00071E77" w:rsidRPr="00E83AF8" w:rsidRDefault="00071E77" w:rsidP="0099094F">
      <w:pPr>
        <w:pStyle w:val="a"/>
        <w:numPr>
          <w:ilvl w:val="0"/>
          <w:numId w:val="2"/>
        </w:numPr>
        <w:spacing w:beforeLines="100" w:before="312" w:afterLines="100" w:after="312"/>
        <w:rPr>
          <w:rFonts w:ascii="Times New Roman"/>
          <w:color w:val="000000" w:themeColor="text1"/>
          <w:szCs w:val="21"/>
        </w:rPr>
      </w:pPr>
      <w:bookmarkStart w:id="18" w:name="_Toc388885751"/>
      <w:bookmarkStart w:id="19" w:name="_Toc524355588"/>
      <w:r w:rsidRPr="00E83AF8">
        <w:rPr>
          <w:rFonts w:ascii="Times New Roman"/>
          <w:color w:val="000000" w:themeColor="text1"/>
          <w:szCs w:val="21"/>
        </w:rPr>
        <w:t>规范性引用文件</w:t>
      </w:r>
      <w:bookmarkEnd w:id="18"/>
      <w:bookmarkEnd w:id="19"/>
    </w:p>
    <w:p w:rsidR="00071E77" w:rsidRPr="00E83AF8" w:rsidRDefault="00071E77" w:rsidP="00071E77">
      <w:pPr>
        <w:pStyle w:val="ac"/>
        <w:tabs>
          <w:tab w:val="center" w:pos="4201"/>
          <w:tab w:val="right" w:leader="dot" w:pos="9298"/>
        </w:tabs>
        <w:ind w:firstLine="420"/>
        <w:rPr>
          <w:rFonts w:ascii="Times New Roman" w:hAnsi="Times New Roman"/>
          <w:color w:val="000000" w:themeColor="text1"/>
          <w:szCs w:val="21"/>
        </w:rPr>
      </w:pPr>
      <w:r w:rsidRPr="00E83AF8">
        <w:rPr>
          <w:rFonts w:ascii="Times New Roman" w:hAnsi="Times New Roman"/>
          <w:color w:val="000000" w:themeColor="text1"/>
          <w:szCs w:val="21"/>
        </w:rPr>
        <w:t>下列文件对于本文件的应用是必不可少的。凡是注日期的引用文件，仅注日期的版本适用于本文件。凡是不注日期的引用文件，其最新版本（包括所有的修改单）适用于本文件。</w:t>
      </w:r>
    </w:p>
    <w:p w:rsidR="00071E77" w:rsidRPr="00E83AF8" w:rsidRDefault="00071E77" w:rsidP="00071E77">
      <w:pPr>
        <w:pStyle w:val="ac"/>
        <w:tabs>
          <w:tab w:val="center" w:pos="4201"/>
          <w:tab w:val="right" w:leader="dot" w:pos="9298"/>
        </w:tabs>
        <w:ind w:firstLine="420"/>
        <w:rPr>
          <w:rFonts w:ascii="Times New Roman" w:hAnsi="Times New Roman"/>
          <w:color w:val="000000" w:themeColor="text1"/>
          <w:szCs w:val="21"/>
        </w:rPr>
      </w:pPr>
      <w:r w:rsidRPr="00E83AF8">
        <w:rPr>
          <w:rFonts w:ascii="Times New Roman" w:hAnsi="Times New Roman"/>
          <w:color w:val="000000" w:themeColor="text1"/>
          <w:szCs w:val="21"/>
        </w:rPr>
        <w:t xml:space="preserve">GB/T 12763.1      </w:t>
      </w:r>
      <w:r w:rsidRPr="00E83AF8">
        <w:rPr>
          <w:rFonts w:ascii="Times New Roman" w:hAnsi="Times New Roman"/>
          <w:color w:val="000000" w:themeColor="text1"/>
          <w:szCs w:val="21"/>
        </w:rPr>
        <w:t>海洋调查规范</w:t>
      </w:r>
      <w:r w:rsidRPr="00E83AF8">
        <w:rPr>
          <w:rFonts w:ascii="Times New Roman" w:hAnsi="Times New Roman"/>
          <w:color w:val="000000" w:themeColor="text1"/>
          <w:szCs w:val="21"/>
        </w:rPr>
        <w:t xml:space="preserve"> </w:t>
      </w:r>
      <w:r w:rsidRPr="00E83AF8">
        <w:rPr>
          <w:rFonts w:ascii="Times New Roman" w:hAnsi="Times New Roman"/>
          <w:color w:val="000000" w:themeColor="text1"/>
          <w:szCs w:val="21"/>
        </w:rPr>
        <w:t>第</w:t>
      </w:r>
      <w:r w:rsidRPr="00E83AF8">
        <w:rPr>
          <w:rFonts w:ascii="Times New Roman" w:hAnsi="Times New Roman"/>
          <w:color w:val="000000" w:themeColor="text1"/>
          <w:szCs w:val="21"/>
        </w:rPr>
        <w:t>1</w:t>
      </w:r>
      <w:r w:rsidRPr="00E83AF8">
        <w:rPr>
          <w:rFonts w:ascii="Times New Roman" w:hAnsi="Times New Roman"/>
          <w:color w:val="000000" w:themeColor="text1"/>
          <w:szCs w:val="21"/>
        </w:rPr>
        <w:t>部分：总则</w:t>
      </w:r>
    </w:p>
    <w:p w:rsidR="00071E77" w:rsidRPr="00E83AF8" w:rsidRDefault="00071E77" w:rsidP="00071E77">
      <w:pPr>
        <w:pStyle w:val="ac"/>
        <w:tabs>
          <w:tab w:val="center" w:pos="4201"/>
          <w:tab w:val="right" w:leader="dot" w:pos="9298"/>
        </w:tabs>
        <w:ind w:firstLine="420"/>
        <w:rPr>
          <w:rFonts w:ascii="Times New Roman" w:hAnsi="Times New Roman"/>
          <w:color w:val="000000" w:themeColor="text1"/>
          <w:szCs w:val="21"/>
        </w:rPr>
      </w:pPr>
      <w:r w:rsidRPr="00E83AF8">
        <w:rPr>
          <w:rFonts w:ascii="Times New Roman" w:hAnsi="Times New Roman"/>
          <w:color w:val="000000" w:themeColor="text1"/>
          <w:szCs w:val="21"/>
        </w:rPr>
        <w:t xml:space="preserve">GB/T 12763.2      </w:t>
      </w:r>
      <w:r w:rsidRPr="00E83AF8">
        <w:rPr>
          <w:rFonts w:ascii="Times New Roman" w:hAnsi="Times New Roman"/>
          <w:color w:val="000000" w:themeColor="text1"/>
          <w:szCs w:val="21"/>
        </w:rPr>
        <w:t>海洋调查规范</w:t>
      </w:r>
      <w:r w:rsidRPr="00E83AF8">
        <w:rPr>
          <w:rFonts w:ascii="Times New Roman" w:hAnsi="Times New Roman"/>
          <w:color w:val="000000" w:themeColor="text1"/>
          <w:szCs w:val="21"/>
        </w:rPr>
        <w:t xml:space="preserve"> </w:t>
      </w:r>
      <w:r w:rsidRPr="00E83AF8">
        <w:rPr>
          <w:rFonts w:ascii="Times New Roman" w:hAnsi="Times New Roman"/>
          <w:color w:val="000000" w:themeColor="text1"/>
          <w:szCs w:val="21"/>
        </w:rPr>
        <w:t>第</w:t>
      </w:r>
      <w:r w:rsidRPr="00E83AF8">
        <w:rPr>
          <w:rFonts w:ascii="Times New Roman" w:hAnsi="Times New Roman"/>
          <w:color w:val="000000" w:themeColor="text1"/>
          <w:szCs w:val="21"/>
        </w:rPr>
        <w:t>2</w:t>
      </w:r>
      <w:r w:rsidRPr="00E83AF8">
        <w:rPr>
          <w:rFonts w:ascii="Times New Roman" w:hAnsi="Times New Roman"/>
          <w:color w:val="000000" w:themeColor="text1"/>
          <w:szCs w:val="21"/>
        </w:rPr>
        <w:t>部分：海洋水文观测</w:t>
      </w:r>
    </w:p>
    <w:p w:rsidR="00071E77" w:rsidRPr="00E83AF8" w:rsidRDefault="00071E77" w:rsidP="00071E77">
      <w:pPr>
        <w:pStyle w:val="ac"/>
        <w:tabs>
          <w:tab w:val="center" w:pos="4201"/>
          <w:tab w:val="right" w:leader="dot" w:pos="9298"/>
        </w:tabs>
        <w:ind w:firstLine="420"/>
        <w:rPr>
          <w:rFonts w:ascii="Times New Roman" w:hAnsi="Times New Roman"/>
          <w:color w:val="000000" w:themeColor="text1"/>
          <w:szCs w:val="21"/>
        </w:rPr>
      </w:pPr>
      <w:r w:rsidRPr="00E83AF8">
        <w:rPr>
          <w:rFonts w:ascii="Times New Roman" w:hAnsi="Times New Roman"/>
          <w:color w:val="000000" w:themeColor="text1"/>
          <w:szCs w:val="21"/>
        </w:rPr>
        <w:t xml:space="preserve">GB/T 12763.3      </w:t>
      </w:r>
      <w:r w:rsidRPr="00E83AF8">
        <w:rPr>
          <w:rFonts w:ascii="Times New Roman" w:hAnsi="Times New Roman"/>
          <w:color w:val="000000" w:themeColor="text1"/>
          <w:szCs w:val="21"/>
        </w:rPr>
        <w:t>海洋调查规范</w:t>
      </w:r>
      <w:r w:rsidRPr="00E83AF8">
        <w:rPr>
          <w:rFonts w:ascii="Times New Roman" w:hAnsi="Times New Roman"/>
          <w:color w:val="000000" w:themeColor="text1"/>
          <w:szCs w:val="21"/>
        </w:rPr>
        <w:t xml:space="preserve"> </w:t>
      </w:r>
      <w:r w:rsidRPr="00E83AF8">
        <w:rPr>
          <w:rFonts w:ascii="Times New Roman" w:hAnsi="Times New Roman"/>
          <w:color w:val="000000" w:themeColor="text1"/>
          <w:szCs w:val="21"/>
        </w:rPr>
        <w:t>第</w:t>
      </w:r>
      <w:r w:rsidRPr="00E83AF8">
        <w:rPr>
          <w:rFonts w:ascii="Times New Roman" w:hAnsi="Times New Roman"/>
          <w:color w:val="000000" w:themeColor="text1"/>
          <w:szCs w:val="21"/>
        </w:rPr>
        <w:t>3</w:t>
      </w:r>
      <w:r w:rsidRPr="00E83AF8">
        <w:rPr>
          <w:rFonts w:ascii="Times New Roman" w:hAnsi="Times New Roman"/>
          <w:color w:val="000000" w:themeColor="text1"/>
          <w:szCs w:val="21"/>
        </w:rPr>
        <w:t>部分：海洋气象观测</w:t>
      </w:r>
    </w:p>
    <w:p w:rsidR="00071E77" w:rsidRPr="00E83AF8" w:rsidRDefault="00071E77" w:rsidP="0099094F">
      <w:pPr>
        <w:pStyle w:val="a"/>
        <w:numPr>
          <w:ilvl w:val="0"/>
          <w:numId w:val="2"/>
        </w:numPr>
        <w:spacing w:beforeLines="100" w:before="312" w:afterLines="100" w:after="312"/>
        <w:rPr>
          <w:rFonts w:ascii="Times New Roman"/>
          <w:color w:val="000000" w:themeColor="text1"/>
          <w:szCs w:val="21"/>
        </w:rPr>
      </w:pPr>
      <w:bookmarkStart w:id="20" w:name="_Toc259783717"/>
      <w:bookmarkStart w:id="21" w:name="_Toc259783834"/>
      <w:bookmarkStart w:id="22" w:name="_Toc265441196"/>
      <w:bookmarkStart w:id="23" w:name="_Toc266283894"/>
      <w:bookmarkStart w:id="24" w:name="_Toc267053579"/>
      <w:bookmarkStart w:id="25" w:name="_Toc267216554"/>
      <w:bookmarkStart w:id="26" w:name="_Toc267382817"/>
      <w:bookmarkStart w:id="27" w:name="_Toc268175383"/>
      <w:bookmarkStart w:id="28" w:name="_Toc268176063"/>
      <w:bookmarkStart w:id="29" w:name="_Toc268251851"/>
      <w:bookmarkStart w:id="30" w:name="_Toc257903735"/>
      <w:bookmarkStart w:id="31" w:name="_Toc258916727"/>
      <w:bookmarkStart w:id="32" w:name="_Toc259781796"/>
      <w:bookmarkStart w:id="33" w:name="_Toc388885752"/>
      <w:bookmarkStart w:id="34" w:name="_Toc524355589"/>
      <w:r w:rsidRPr="00E83AF8">
        <w:rPr>
          <w:rFonts w:ascii="Times New Roman"/>
          <w:color w:val="000000" w:themeColor="text1"/>
          <w:szCs w:val="21"/>
        </w:rPr>
        <w:t>术语和定义</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071E77" w:rsidRPr="00E83AF8" w:rsidRDefault="00071E77" w:rsidP="00071E77">
      <w:pPr>
        <w:pStyle w:val="ac"/>
        <w:tabs>
          <w:tab w:val="center" w:pos="4201"/>
          <w:tab w:val="right" w:leader="dot" w:pos="9298"/>
        </w:tabs>
        <w:ind w:firstLine="420"/>
        <w:rPr>
          <w:rFonts w:ascii="Times New Roman" w:hAnsi="Times New Roman"/>
          <w:color w:val="000000" w:themeColor="text1"/>
          <w:szCs w:val="21"/>
        </w:rPr>
      </w:pPr>
      <w:r w:rsidRPr="00E83AF8">
        <w:rPr>
          <w:rFonts w:ascii="Times New Roman" w:hAnsi="Times New Roman" w:hint="eastAsia"/>
          <w:color w:val="000000" w:themeColor="text1"/>
          <w:szCs w:val="21"/>
        </w:rPr>
        <w:t>下列术语和定义适用于本</w:t>
      </w:r>
      <w:r w:rsidR="00DF28BC" w:rsidRPr="00E83AF8">
        <w:rPr>
          <w:rFonts w:ascii="Times New Roman" w:hAnsi="Times New Roman" w:hint="eastAsia"/>
          <w:color w:val="000000" w:themeColor="text1"/>
          <w:szCs w:val="21"/>
        </w:rPr>
        <w:t>文件</w:t>
      </w:r>
      <w:r w:rsidRPr="00E83AF8">
        <w:rPr>
          <w:rFonts w:ascii="Times New Roman" w:hAnsi="Times New Roman" w:hint="eastAsia"/>
          <w:color w:val="000000" w:themeColor="text1"/>
          <w:szCs w:val="21"/>
        </w:rPr>
        <w:t>。</w:t>
      </w:r>
    </w:p>
    <w:p w:rsidR="00071E77" w:rsidRPr="00E83AF8" w:rsidRDefault="00071E77" w:rsidP="00993029">
      <w:pPr>
        <w:pStyle w:val="a0"/>
        <w:numPr>
          <w:ilvl w:val="0"/>
          <w:numId w:val="0"/>
        </w:numPr>
        <w:spacing w:beforeLines="50" w:before="156" w:afterLines="50" w:after="156"/>
        <w:jc w:val="left"/>
        <w:outlineLvl w:val="9"/>
        <w:rPr>
          <w:rFonts w:hAnsi="黑体"/>
          <w:color w:val="000000" w:themeColor="text1"/>
          <w:szCs w:val="21"/>
        </w:rPr>
      </w:pPr>
      <w:bookmarkStart w:id="35" w:name="_Toc307296968"/>
      <w:bookmarkStart w:id="36" w:name="_Toc410308134"/>
      <w:bookmarkStart w:id="37" w:name="_Toc410309786"/>
      <w:bookmarkStart w:id="38" w:name="_Toc439166078"/>
      <w:bookmarkStart w:id="39" w:name="_Toc447638557"/>
      <w:bookmarkStart w:id="40" w:name="_Toc447700115"/>
      <w:bookmarkStart w:id="41" w:name="_Toc447791670"/>
      <w:bookmarkStart w:id="42" w:name="_Toc524355590"/>
      <w:bookmarkStart w:id="43" w:name="_Toc388885753"/>
      <w:bookmarkEnd w:id="35"/>
      <w:r w:rsidRPr="00E83AF8">
        <w:rPr>
          <w:rFonts w:hAnsi="黑体"/>
          <w:color w:val="000000" w:themeColor="text1"/>
          <w:szCs w:val="21"/>
        </w:rPr>
        <w:t>3.1</w:t>
      </w:r>
      <w:bookmarkEnd w:id="36"/>
      <w:bookmarkEnd w:id="37"/>
      <w:bookmarkEnd w:id="38"/>
      <w:bookmarkEnd w:id="39"/>
      <w:bookmarkEnd w:id="40"/>
      <w:bookmarkEnd w:id="41"/>
      <w:bookmarkEnd w:id="42"/>
    </w:p>
    <w:p w:rsidR="00071E77" w:rsidRPr="00E83AF8" w:rsidRDefault="00071E77" w:rsidP="00993029">
      <w:pPr>
        <w:pStyle w:val="a0"/>
        <w:numPr>
          <w:ilvl w:val="0"/>
          <w:numId w:val="0"/>
        </w:numPr>
        <w:spacing w:beforeLines="50" w:before="156" w:afterLines="50" w:after="156"/>
        <w:ind w:left="420"/>
        <w:jc w:val="left"/>
        <w:outlineLvl w:val="9"/>
        <w:rPr>
          <w:rFonts w:hAnsi="黑体"/>
          <w:color w:val="000000" w:themeColor="text1"/>
          <w:szCs w:val="21"/>
        </w:rPr>
      </w:pPr>
      <w:bookmarkStart w:id="44" w:name="_Toc410308135"/>
      <w:bookmarkStart w:id="45" w:name="_Toc410309787"/>
      <w:bookmarkStart w:id="46" w:name="_Toc439166079"/>
      <w:bookmarkStart w:id="47" w:name="_Toc447638558"/>
      <w:bookmarkStart w:id="48" w:name="_Toc447700116"/>
      <w:bookmarkStart w:id="49" w:name="_Toc447791671"/>
      <w:bookmarkStart w:id="50" w:name="_Toc524355591"/>
      <w:r w:rsidRPr="00E83AF8">
        <w:rPr>
          <w:rFonts w:hAnsi="黑体"/>
          <w:color w:val="000000" w:themeColor="text1"/>
          <w:szCs w:val="21"/>
        </w:rPr>
        <w:t xml:space="preserve">高频地波雷达 </w:t>
      </w:r>
      <w:r w:rsidRPr="00E83AF8">
        <w:rPr>
          <w:rFonts w:hAnsi="黑体" w:hint="eastAsia"/>
          <w:color w:val="000000" w:themeColor="text1"/>
          <w:szCs w:val="21"/>
        </w:rPr>
        <w:t>h</w:t>
      </w:r>
      <w:r w:rsidRPr="00E83AF8">
        <w:rPr>
          <w:rFonts w:hAnsi="黑体"/>
          <w:color w:val="000000" w:themeColor="text1"/>
          <w:szCs w:val="21"/>
        </w:rPr>
        <w:t xml:space="preserve">igh frequency </w:t>
      </w:r>
      <w:r w:rsidRPr="00E83AF8">
        <w:rPr>
          <w:rFonts w:hAnsi="黑体" w:hint="eastAsia"/>
          <w:color w:val="000000" w:themeColor="text1"/>
          <w:szCs w:val="21"/>
        </w:rPr>
        <w:t xml:space="preserve">ground wave </w:t>
      </w:r>
      <w:r w:rsidRPr="00E83AF8">
        <w:rPr>
          <w:rFonts w:hAnsi="黑体"/>
          <w:color w:val="000000" w:themeColor="text1"/>
          <w:szCs w:val="21"/>
        </w:rPr>
        <w:t>radar</w:t>
      </w:r>
      <w:bookmarkEnd w:id="43"/>
      <w:bookmarkEnd w:id="44"/>
      <w:bookmarkEnd w:id="45"/>
      <w:bookmarkEnd w:id="46"/>
      <w:bookmarkEnd w:id="47"/>
      <w:bookmarkEnd w:id="48"/>
      <w:bookmarkEnd w:id="49"/>
      <w:bookmarkEnd w:id="50"/>
    </w:p>
    <w:p w:rsidR="00071E77" w:rsidRPr="00E83AF8" w:rsidRDefault="0099094F" w:rsidP="00993029">
      <w:pPr>
        <w:pStyle w:val="ac"/>
        <w:tabs>
          <w:tab w:val="center" w:pos="4201"/>
          <w:tab w:val="right" w:leader="dot" w:pos="9298"/>
        </w:tabs>
        <w:ind w:firstLine="420"/>
        <w:rPr>
          <w:rFonts w:ascii="Times New Roman"/>
          <w:color w:val="000000" w:themeColor="text1"/>
          <w:szCs w:val="21"/>
        </w:rPr>
      </w:pPr>
      <w:r w:rsidRPr="00E83AF8">
        <w:rPr>
          <w:rFonts w:ascii="Times New Roman" w:hint="eastAsia"/>
          <w:color w:val="000000" w:themeColor="text1"/>
          <w:szCs w:val="21"/>
        </w:rPr>
        <w:t>一种利用高频电磁波沿地表传播，</w:t>
      </w:r>
      <w:r w:rsidR="001548FB">
        <w:rPr>
          <w:rFonts w:ascii="Times New Roman" w:hint="eastAsia"/>
          <w:color w:val="000000" w:themeColor="text1"/>
          <w:szCs w:val="21"/>
        </w:rPr>
        <w:t>并</w:t>
      </w:r>
      <w:r w:rsidRPr="00E83AF8">
        <w:rPr>
          <w:rFonts w:ascii="Times New Roman" w:hint="eastAsia"/>
          <w:color w:val="000000" w:themeColor="text1"/>
          <w:szCs w:val="21"/>
        </w:rPr>
        <w:t>与海洋表面相互作用的基本原理，获取表面流（场）、波浪（场）、风（场）等海洋动力学参数的雷达。</w:t>
      </w:r>
    </w:p>
    <w:p w:rsidR="000E770D" w:rsidRPr="00E83AF8" w:rsidRDefault="00DB5AA6" w:rsidP="0099094F">
      <w:pPr>
        <w:pStyle w:val="a"/>
        <w:numPr>
          <w:ilvl w:val="0"/>
          <w:numId w:val="2"/>
        </w:numPr>
        <w:spacing w:beforeLines="100" w:before="312" w:afterLines="100" w:after="312"/>
        <w:rPr>
          <w:rFonts w:ascii="Times New Roman"/>
          <w:color w:val="000000" w:themeColor="text1"/>
          <w:szCs w:val="21"/>
        </w:rPr>
      </w:pPr>
      <w:bookmarkStart w:id="51" w:name="_Toc307296970"/>
      <w:bookmarkStart w:id="52" w:name="_Toc307296972"/>
      <w:bookmarkStart w:id="53" w:name="_Toc524355592"/>
      <w:bookmarkEnd w:id="51"/>
      <w:bookmarkEnd w:id="52"/>
      <w:r w:rsidRPr="00E83AF8">
        <w:rPr>
          <w:rFonts w:ascii="Times New Roman" w:hint="eastAsia"/>
          <w:color w:val="000000" w:themeColor="text1"/>
          <w:szCs w:val="21"/>
        </w:rPr>
        <w:t>一般规定</w:t>
      </w:r>
      <w:bookmarkEnd w:id="53"/>
    </w:p>
    <w:p w:rsidR="00DB5AA6" w:rsidRPr="00E83AF8" w:rsidRDefault="00DB5AA6" w:rsidP="0099094F">
      <w:pPr>
        <w:pStyle w:val="a"/>
        <w:numPr>
          <w:ilvl w:val="0"/>
          <w:numId w:val="0"/>
        </w:numPr>
        <w:spacing w:beforeLines="100" w:before="312" w:afterLines="100" w:after="312"/>
        <w:rPr>
          <w:rFonts w:ascii="Times New Roman"/>
          <w:color w:val="000000" w:themeColor="text1"/>
          <w:szCs w:val="21"/>
        </w:rPr>
      </w:pPr>
      <w:bookmarkStart w:id="54" w:name="_Toc524355593"/>
      <w:r w:rsidRPr="00E83AF8">
        <w:rPr>
          <w:rFonts w:ascii="Times New Roman" w:hint="eastAsia"/>
          <w:color w:val="000000" w:themeColor="text1"/>
          <w:szCs w:val="21"/>
        </w:rPr>
        <w:t xml:space="preserve">4.1 </w:t>
      </w:r>
      <w:r w:rsidRPr="00E83AF8">
        <w:rPr>
          <w:rFonts w:ascii="Times New Roman" w:hint="eastAsia"/>
          <w:color w:val="000000" w:themeColor="text1"/>
          <w:szCs w:val="21"/>
        </w:rPr>
        <w:t>比测项目</w:t>
      </w:r>
      <w:bookmarkEnd w:id="54"/>
    </w:p>
    <w:p w:rsidR="00DB5AA6" w:rsidRPr="00E83AF8" w:rsidRDefault="00DB5AA6" w:rsidP="00DB5AA6">
      <w:pPr>
        <w:pStyle w:val="ac"/>
        <w:ind w:firstLine="420"/>
        <w:rPr>
          <w:color w:val="000000" w:themeColor="text1"/>
        </w:rPr>
      </w:pPr>
      <w:r w:rsidRPr="00E83AF8">
        <w:rPr>
          <w:rFonts w:hint="eastAsia"/>
          <w:color w:val="000000" w:themeColor="text1"/>
        </w:rPr>
        <w:t>高频地波雷达现场比测</w:t>
      </w:r>
      <w:r w:rsidR="00DE5927" w:rsidRPr="00E83AF8">
        <w:rPr>
          <w:rFonts w:hint="eastAsia"/>
          <w:color w:val="000000" w:themeColor="text1"/>
        </w:rPr>
        <w:t>试验</w:t>
      </w:r>
      <w:r w:rsidRPr="00E83AF8">
        <w:rPr>
          <w:rFonts w:hint="eastAsia"/>
          <w:color w:val="000000" w:themeColor="text1"/>
        </w:rPr>
        <w:t>项目包括：</w:t>
      </w:r>
    </w:p>
    <w:p w:rsidR="007D691A" w:rsidRPr="00E83AF8" w:rsidRDefault="00DB5AA6" w:rsidP="007D691A">
      <w:pPr>
        <w:pStyle w:val="ac"/>
        <w:ind w:firstLine="420"/>
        <w:rPr>
          <w:color w:val="000000" w:themeColor="text1"/>
        </w:rPr>
      </w:pPr>
      <w:r w:rsidRPr="00E83AF8">
        <w:rPr>
          <w:rFonts w:hint="eastAsia"/>
          <w:color w:val="000000" w:themeColor="text1"/>
        </w:rPr>
        <w:t>a）</w:t>
      </w:r>
      <w:r w:rsidR="007D691A" w:rsidRPr="00E83AF8">
        <w:rPr>
          <w:rFonts w:hint="eastAsia"/>
          <w:color w:val="000000" w:themeColor="text1"/>
        </w:rPr>
        <w:t>海流</w:t>
      </w:r>
      <w:bookmarkStart w:id="55" w:name="OLE_LINK3"/>
      <w:r w:rsidR="00D259DC">
        <w:rPr>
          <w:rFonts w:hint="eastAsia"/>
          <w:color w:val="000000" w:themeColor="text1"/>
        </w:rPr>
        <w:t>，</w:t>
      </w:r>
      <w:r w:rsidR="00D259DC">
        <w:rPr>
          <w:color w:val="000000" w:themeColor="text1"/>
        </w:rPr>
        <w:t>包括</w:t>
      </w:r>
      <w:bookmarkEnd w:id="55"/>
      <w:r w:rsidR="007D691A" w:rsidRPr="00E83AF8">
        <w:rPr>
          <w:rFonts w:hint="eastAsia"/>
          <w:color w:val="000000" w:themeColor="text1"/>
        </w:rPr>
        <w:t>：</w:t>
      </w:r>
    </w:p>
    <w:p w:rsidR="007D691A" w:rsidRPr="00E83AF8" w:rsidRDefault="007D691A" w:rsidP="007D691A">
      <w:pPr>
        <w:pStyle w:val="ac"/>
        <w:ind w:firstLineChars="350" w:firstLine="735"/>
        <w:rPr>
          <w:color w:val="000000" w:themeColor="text1"/>
        </w:rPr>
      </w:pPr>
      <w:r w:rsidRPr="00E83AF8">
        <w:rPr>
          <w:rFonts w:hint="eastAsia"/>
          <w:color w:val="000000" w:themeColor="text1"/>
        </w:rPr>
        <w:t>1）流速；</w:t>
      </w:r>
    </w:p>
    <w:p w:rsidR="007D691A" w:rsidRPr="00E83AF8" w:rsidRDefault="007D691A" w:rsidP="007D691A">
      <w:pPr>
        <w:pStyle w:val="ac"/>
        <w:ind w:firstLineChars="350" w:firstLine="735"/>
        <w:rPr>
          <w:color w:val="000000" w:themeColor="text1"/>
        </w:rPr>
      </w:pPr>
      <w:r w:rsidRPr="00E83AF8">
        <w:rPr>
          <w:rFonts w:hint="eastAsia"/>
          <w:color w:val="000000" w:themeColor="text1"/>
        </w:rPr>
        <w:t>2）流向。</w:t>
      </w:r>
    </w:p>
    <w:p w:rsidR="007D691A" w:rsidRPr="00E83AF8" w:rsidRDefault="007D691A" w:rsidP="007D691A">
      <w:pPr>
        <w:pStyle w:val="ac"/>
        <w:ind w:firstLine="420"/>
        <w:rPr>
          <w:color w:val="000000" w:themeColor="text1"/>
        </w:rPr>
      </w:pPr>
      <w:r w:rsidRPr="00E83AF8">
        <w:rPr>
          <w:rFonts w:hint="eastAsia"/>
          <w:color w:val="000000" w:themeColor="text1"/>
        </w:rPr>
        <w:t>b）海浪</w:t>
      </w:r>
      <w:r w:rsidR="00D259DC">
        <w:rPr>
          <w:rFonts w:hint="eastAsia"/>
          <w:color w:val="000000" w:themeColor="text1"/>
        </w:rPr>
        <w:t>，</w:t>
      </w:r>
      <w:r w:rsidR="00D259DC">
        <w:rPr>
          <w:color w:val="000000" w:themeColor="text1"/>
        </w:rPr>
        <w:t>包括</w:t>
      </w:r>
      <w:r w:rsidRPr="00E83AF8">
        <w:rPr>
          <w:rFonts w:hint="eastAsia"/>
          <w:color w:val="000000" w:themeColor="text1"/>
        </w:rPr>
        <w:t>：</w:t>
      </w:r>
    </w:p>
    <w:p w:rsidR="007D691A" w:rsidRPr="00E83AF8" w:rsidRDefault="007D691A" w:rsidP="007D691A">
      <w:pPr>
        <w:pStyle w:val="ac"/>
        <w:ind w:firstLineChars="350" w:firstLine="735"/>
        <w:rPr>
          <w:color w:val="000000" w:themeColor="text1"/>
        </w:rPr>
      </w:pPr>
      <w:r w:rsidRPr="00E83AF8">
        <w:rPr>
          <w:rFonts w:hint="eastAsia"/>
          <w:color w:val="000000" w:themeColor="text1"/>
        </w:rPr>
        <w:t>1）有效波高；</w:t>
      </w:r>
    </w:p>
    <w:p w:rsidR="007D691A" w:rsidRPr="00E83AF8" w:rsidRDefault="007D691A" w:rsidP="007D691A">
      <w:pPr>
        <w:pStyle w:val="ac"/>
        <w:ind w:firstLineChars="350" w:firstLine="735"/>
        <w:rPr>
          <w:color w:val="000000" w:themeColor="text1"/>
        </w:rPr>
      </w:pPr>
      <w:r w:rsidRPr="00E83AF8">
        <w:rPr>
          <w:rFonts w:hint="eastAsia"/>
          <w:color w:val="000000" w:themeColor="text1"/>
        </w:rPr>
        <w:t>2）</w:t>
      </w:r>
      <w:r w:rsidR="006F3A6E" w:rsidRPr="00E83AF8">
        <w:rPr>
          <w:rFonts w:hint="eastAsia"/>
          <w:color w:val="000000" w:themeColor="text1"/>
        </w:rPr>
        <w:t>平均</w:t>
      </w:r>
      <w:r w:rsidRPr="00E83AF8">
        <w:rPr>
          <w:rFonts w:hint="eastAsia"/>
          <w:color w:val="000000" w:themeColor="text1"/>
        </w:rPr>
        <w:t>波周期。</w:t>
      </w:r>
    </w:p>
    <w:p w:rsidR="00DB5AA6" w:rsidRPr="00E83AF8" w:rsidRDefault="007D691A" w:rsidP="007D691A">
      <w:pPr>
        <w:pStyle w:val="ac"/>
        <w:ind w:firstLine="420"/>
        <w:rPr>
          <w:color w:val="000000" w:themeColor="text1"/>
        </w:rPr>
      </w:pPr>
      <w:r w:rsidRPr="00E83AF8">
        <w:rPr>
          <w:rFonts w:hint="eastAsia"/>
          <w:color w:val="000000" w:themeColor="text1"/>
        </w:rPr>
        <w:t>c）</w:t>
      </w:r>
      <w:r w:rsidR="00DB5AA6" w:rsidRPr="00E83AF8">
        <w:rPr>
          <w:rFonts w:hint="eastAsia"/>
          <w:color w:val="000000" w:themeColor="text1"/>
        </w:rPr>
        <w:t>海风</w:t>
      </w:r>
      <w:r w:rsidR="00D259DC">
        <w:rPr>
          <w:rFonts w:hint="eastAsia"/>
          <w:color w:val="000000" w:themeColor="text1"/>
        </w:rPr>
        <w:t>，</w:t>
      </w:r>
      <w:r w:rsidR="00D259DC">
        <w:rPr>
          <w:color w:val="000000" w:themeColor="text1"/>
        </w:rPr>
        <w:t>包括</w:t>
      </w:r>
      <w:r w:rsidR="00DB5AA6" w:rsidRPr="00E83AF8">
        <w:rPr>
          <w:rFonts w:hint="eastAsia"/>
          <w:color w:val="000000" w:themeColor="text1"/>
        </w:rPr>
        <w:t>：</w:t>
      </w:r>
    </w:p>
    <w:p w:rsidR="00DB5AA6" w:rsidRPr="00E83AF8" w:rsidRDefault="00DB5AA6" w:rsidP="00095E19">
      <w:pPr>
        <w:pStyle w:val="ac"/>
        <w:ind w:firstLineChars="337" w:firstLine="708"/>
        <w:rPr>
          <w:color w:val="000000" w:themeColor="text1"/>
        </w:rPr>
      </w:pPr>
      <w:r w:rsidRPr="00E83AF8">
        <w:rPr>
          <w:rFonts w:hint="eastAsia"/>
          <w:color w:val="000000" w:themeColor="text1"/>
        </w:rPr>
        <w:t>1）</w:t>
      </w:r>
      <w:r w:rsidR="001548FB">
        <w:rPr>
          <w:rFonts w:hint="eastAsia"/>
          <w:color w:val="000000" w:themeColor="text1"/>
        </w:rPr>
        <w:t>平均</w:t>
      </w:r>
      <w:r w:rsidRPr="00E83AF8">
        <w:rPr>
          <w:rFonts w:hint="eastAsia"/>
          <w:color w:val="000000" w:themeColor="text1"/>
        </w:rPr>
        <w:t>风速；</w:t>
      </w:r>
    </w:p>
    <w:p w:rsidR="00DB5AA6" w:rsidRPr="00E83AF8" w:rsidRDefault="00DB5AA6" w:rsidP="00DB5AA6">
      <w:pPr>
        <w:pStyle w:val="ac"/>
        <w:ind w:firstLineChars="350" w:firstLine="735"/>
        <w:rPr>
          <w:color w:val="000000" w:themeColor="text1"/>
        </w:rPr>
      </w:pPr>
      <w:r w:rsidRPr="00E83AF8">
        <w:rPr>
          <w:rFonts w:hint="eastAsia"/>
          <w:color w:val="000000" w:themeColor="text1"/>
        </w:rPr>
        <w:t>2）</w:t>
      </w:r>
      <w:r w:rsidR="001548FB">
        <w:rPr>
          <w:rFonts w:hint="eastAsia"/>
          <w:color w:val="000000" w:themeColor="text1"/>
        </w:rPr>
        <w:t>平均</w:t>
      </w:r>
      <w:r w:rsidRPr="00E83AF8">
        <w:rPr>
          <w:rFonts w:hint="eastAsia"/>
          <w:color w:val="000000" w:themeColor="text1"/>
        </w:rPr>
        <w:t>风向。</w:t>
      </w:r>
    </w:p>
    <w:p w:rsidR="000E770D" w:rsidRPr="00E83AF8" w:rsidRDefault="00A47D9B" w:rsidP="0099094F">
      <w:pPr>
        <w:pStyle w:val="a0"/>
        <w:numPr>
          <w:ilvl w:val="0"/>
          <w:numId w:val="0"/>
        </w:numPr>
        <w:spacing w:beforeLines="50" w:before="156" w:afterLines="50" w:after="156"/>
        <w:jc w:val="left"/>
        <w:rPr>
          <w:color w:val="000000" w:themeColor="text1"/>
          <w:szCs w:val="21"/>
        </w:rPr>
      </w:pPr>
      <w:bookmarkStart w:id="56" w:name="_Toc524355594"/>
      <w:r w:rsidRPr="00E83AF8">
        <w:rPr>
          <w:rFonts w:hint="eastAsia"/>
          <w:color w:val="000000" w:themeColor="text1"/>
          <w:szCs w:val="21"/>
        </w:rPr>
        <w:t>4.2</w:t>
      </w:r>
      <w:r w:rsidR="000E770D" w:rsidRPr="00E83AF8">
        <w:rPr>
          <w:rFonts w:hint="eastAsia"/>
          <w:color w:val="000000" w:themeColor="text1"/>
          <w:szCs w:val="21"/>
        </w:rPr>
        <w:t xml:space="preserve"> 比测仪器</w:t>
      </w:r>
      <w:bookmarkEnd w:id="56"/>
    </w:p>
    <w:p w:rsidR="00C91D9E" w:rsidRPr="00E83AF8" w:rsidRDefault="00C91D9E" w:rsidP="00C91D9E">
      <w:pPr>
        <w:pStyle w:val="ac"/>
        <w:tabs>
          <w:tab w:val="center" w:pos="4201"/>
          <w:tab w:val="right" w:leader="dot" w:pos="9298"/>
        </w:tabs>
        <w:ind w:firstLineChars="0" w:firstLine="0"/>
        <w:rPr>
          <w:rFonts w:hAnsi="Times New Roman"/>
          <w:noProof/>
          <w:color w:val="000000" w:themeColor="text1"/>
          <w:kern w:val="0"/>
          <w:szCs w:val="20"/>
        </w:rPr>
      </w:pPr>
      <w:r w:rsidRPr="00E83AF8">
        <w:rPr>
          <w:rFonts w:ascii="黑体" w:eastAsia="黑体" w:hAnsi="黑体" w:hint="eastAsia"/>
          <w:noProof/>
          <w:color w:val="000000" w:themeColor="text1"/>
          <w:kern w:val="0"/>
          <w:szCs w:val="20"/>
        </w:rPr>
        <w:lastRenderedPageBreak/>
        <w:t xml:space="preserve">4.2.1 </w:t>
      </w:r>
      <w:r w:rsidR="000E770D" w:rsidRPr="00E83AF8">
        <w:rPr>
          <w:rFonts w:hAnsi="Times New Roman" w:hint="eastAsia"/>
          <w:noProof/>
          <w:color w:val="000000" w:themeColor="text1"/>
          <w:kern w:val="0"/>
          <w:szCs w:val="20"/>
        </w:rPr>
        <w:t>现场比测</w:t>
      </w:r>
      <w:r w:rsidR="00D10D98" w:rsidRPr="00E83AF8">
        <w:rPr>
          <w:rFonts w:hAnsi="Times New Roman" w:hint="eastAsia"/>
          <w:noProof/>
          <w:color w:val="000000" w:themeColor="text1"/>
          <w:kern w:val="0"/>
          <w:szCs w:val="20"/>
        </w:rPr>
        <w:t>验证</w:t>
      </w:r>
      <w:r w:rsidR="000E770D" w:rsidRPr="00E83AF8">
        <w:rPr>
          <w:rFonts w:hAnsi="Times New Roman"/>
          <w:noProof/>
          <w:color w:val="000000" w:themeColor="text1"/>
          <w:kern w:val="0"/>
          <w:szCs w:val="20"/>
        </w:rPr>
        <w:t>所使用的仪器</w:t>
      </w:r>
      <w:r w:rsidR="00C27AF6" w:rsidRPr="00E83AF8">
        <w:rPr>
          <w:rFonts w:hAnsi="Times New Roman" w:hint="eastAsia"/>
          <w:noProof/>
          <w:color w:val="000000" w:themeColor="text1"/>
          <w:kern w:val="0"/>
          <w:szCs w:val="20"/>
        </w:rPr>
        <w:t>应</w:t>
      </w:r>
      <w:r w:rsidR="000E770D" w:rsidRPr="00E83AF8">
        <w:rPr>
          <w:rFonts w:hAnsi="Times New Roman"/>
          <w:noProof/>
          <w:color w:val="000000" w:themeColor="text1"/>
          <w:kern w:val="0"/>
          <w:szCs w:val="20"/>
        </w:rPr>
        <w:t>符合GB/T 12763.1中的</w:t>
      </w:r>
      <w:r w:rsidR="000E770D" w:rsidRPr="00E83AF8">
        <w:rPr>
          <w:rFonts w:hAnsi="Times New Roman" w:hint="eastAsia"/>
          <w:noProof/>
          <w:color w:val="000000" w:themeColor="text1"/>
          <w:kern w:val="0"/>
          <w:szCs w:val="20"/>
        </w:rPr>
        <w:t>相关</w:t>
      </w:r>
      <w:r w:rsidR="000E770D" w:rsidRPr="00E83AF8">
        <w:rPr>
          <w:rFonts w:hAnsi="Times New Roman"/>
          <w:noProof/>
          <w:color w:val="000000" w:themeColor="text1"/>
          <w:kern w:val="0"/>
          <w:szCs w:val="20"/>
        </w:rPr>
        <w:t>规定</w:t>
      </w:r>
      <w:r w:rsidRPr="00E83AF8">
        <w:rPr>
          <w:rFonts w:hAnsi="Times New Roman" w:hint="eastAsia"/>
          <w:noProof/>
          <w:color w:val="000000" w:themeColor="text1"/>
          <w:kern w:val="0"/>
          <w:szCs w:val="20"/>
        </w:rPr>
        <w:t>，</w:t>
      </w:r>
      <w:r w:rsidRPr="00E83AF8">
        <w:rPr>
          <w:rFonts w:hAnsi="Times New Roman"/>
          <w:noProof/>
          <w:color w:val="000000" w:themeColor="text1"/>
          <w:kern w:val="0"/>
          <w:szCs w:val="20"/>
        </w:rPr>
        <w:t>每种仪器设备均应至少有一台(套)作为备用</w:t>
      </w:r>
      <w:r w:rsidRPr="00E83AF8">
        <w:rPr>
          <w:rFonts w:hAnsi="Times New Roman" w:hint="eastAsia"/>
          <w:noProof/>
          <w:color w:val="000000" w:themeColor="text1"/>
          <w:kern w:val="0"/>
          <w:szCs w:val="20"/>
        </w:rPr>
        <w:t>。</w:t>
      </w:r>
    </w:p>
    <w:p w:rsidR="00C27AF6" w:rsidRPr="00E83AF8" w:rsidRDefault="00C91D9E" w:rsidP="00C91D9E">
      <w:pPr>
        <w:pStyle w:val="ac"/>
        <w:tabs>
          <w:tab w:val="center" w:pos="4201"/>
          <w:tab w:val="right" w:leader="dot" w:pos="9298"/>
        </w:tabs>
        <w:ind w:firstLineChars="0" w:firstLine="0"/>
        <w:rPr>
          <w:rFonts w:hAnsi="Times New Roman"/>
          <w:noProof/>
          <w:color w:val="000000" w:themeColor="text1"/>
          <w:kern w:val="0"/>
          <w:szCs w:val="20"/>
        </w:rPr>
      </w:pPr>
      <w:r w:rsidRPr="00E83AF8">
        <w:rPr>
          <w:rFonts w:ascii="黑体" w:eastAsia="黑体" w:hAnsi="黑体" w:hint="eastAsia"/>
          <w:noProof/>
          <w:color w:val="000000" w:themeColor="text1"/>
          <w:kern w:val="0"/>
          <w:szCs w:val="20"/>
        </w:rPr>
        <w:t>4.2.</w:t>
      </w:r>
      <w:r w:rsidR="001548FB">
        <w:rPr>
          <w:rFonts w:ascii="黑体" w:eastAsia="黑体" w:hAnsi="黑体" w:hint="eastAsia"/>
          <w:noProof/>
          <w:color w:val="000000" w:themeColor="text1"/>
          <w:kern w:val="0"/>
          <w:szCs w:val="20"/>
        </w:rPr>
        <w:t>2</w:t>
      </w:r>
      <w:r w:rsidRPr="00E83AF8">
        <w:rPr>
          <w:rFonts w:ascii="黑体" w:eastAsia="黑体" w:hAnsi="黑体" w:hint="eastAsia"/>
          <w:noProof/>
          <w:color w:val="000000" w:themeColor="text1"/>
          <w:kern w:val="0"/>
          <w:szCs w:val="20"/>
        </w:rPr>
        <w:t xml:space="preserve"> </w:t>
      </w:r>
      <w:r w:rsidR="006B57E7" w:rsidRPr="00E83AF8">
        <w:rPr>
          <w:rFonts w:hAnsi="Times New Roman" w:hint="eastAsia"/>
          <w:noProof/>
          <w:color w:val="000000" w:themeColor="text1"/>
          <w:kern w:val="0"/>
          <w:szCs w:val="20"/>
        </w:rPr>
        <w:t>比测</w:t>
      </w:r>
      <w:r w:rsidR="0020423C" w:rsidRPr="00E83AF8">
        <w:rPr>
          <w:rFonts w:hAnsi="Times New Roman"/>
          <w:noProof/>
          <w:color w:val="000000" w:themeColor="text1"/>
          <w:kern w:val="0"/>
          <w:szCs w:val="20"/>
        </w:rPr>
        <w:t>仪器</w:t>
      </w:r>
      <w:r w:rsidR="00B20363" w:rsidRPr="00E83AF8">
        <w:rPr>
          <w:rFonts w:hAnsi="Times New Roman" w:hint="eastAsia"/>
          <w:noProof/>
          <w:color w:val="000000" w:themeColor="text1"/>
          <w:kern w:val="0"/>
          <w:szCs w:val="20"/>
        </w:rPr>
        <w:t>测量</w:t>
      </w:r>
      <w:r w:rsidR="0020423C" w:rsidRPr="00E83AF8">
        <w:rPr>
          <w:rFonts w:hAnsi="Times New Roman" w:hint="eastAsia"/>
          <w:noProof/>
          <w:color w:val="000000" w:themeColor="text1"/>
          <w:kern w:val="0"/>
          <w:szCs w:val="20"/>
        </w:rPr>
        <w:t>的</w:t>
      </w:r>
      <w:r w:rsidR="006B57E7" w:rsidRPr="00E83AF8">
        <w:rPr>
          <w:rFonts w:hAnsi="Times New Roman" w:hint="eastAsia"/>
          <w:noProof/>
          <w:color w:val="000000" w:themeColor="text1"/>
          <w:kern w:val="0"/>
          <w:szCs w:val="20"/>
        </w:rPr>
        <w:t>最大</w:t>
      </w:r>
      <w:r w:rsidR="00C27AF6" w:rsidRPr="00E83AF8">
        <w:rPr>
          <w:rFonts w:hAnsi="Times New Roman" w:hint="eastAsia"/>
          <w:noProof/>
          <w:color w:val="000000" w:themeColor="text1"/>
          <w:kern w:val="0"/>
          <w:szCs w:val="20"/>
        </w:rPr>
        <w:t>允许</w:t>
      </w:r>
      <w:r w:rsidR="006B57E7" w:rsidRPr="00E83AF8">
        <w:rPr>
          <w:rFonts w:hAnsi="Times New Roman" w:hint="eastAsia"/>
          <w:noProof/>
          <w:color w:val="000000" w:themeColor="text1"/>
          <w:kern w:val="0"/>
          <w:szCs w:val="20"/>
        </w:rPr>
        <w:t>误差</w:t>
      </w:r>
      <w:r w:rsidR="006B57E7" w:rsidRPr="00E83AF8">
        <w:rPr>
          <w:rFonts w:hAnsi="Times New Roman"/>
          <w:noProof/>
          <w:color w:val="000000" w:themeColor="text1"/>
          <w:kern w:val="0"/>
          <w:szCs w:val="20"/>
        </w:rPr>
        <w:t>应</w:t>
      </w:r>
      <w:r w:rsidR="001548FB">
        <w:rPr>
          <w:rFonts w:hAnsi="Times New Roman" w:hint="eastAsia"/>
          <w:noProof/>
          <w:color w:val="000000" w:themeColor="text1"/>
          <w:kern w:val="0"/>
          <w:szCs w:val="20"/>
        </w:rPr>
        <w:t>满足GB/T 12763.2的相关要求</w:t>
      </w:r>
      <w:r w:rsidR="00C27AF6" w:rsidRPr="00E83AF8">
        <w:rPr>
          <w:rFonts w:hAnsi="Times New Roman" w:hint="eastAsia"/>
          <w:noProof/>
          <w:color w:val="000000" w:themeColor="text1"/>
          <w:kern w:val="0"/>
          <w:szCs w:val="20"/>
        </w:rPr>
        <w:t>。</w:t>
      </w:r>
    </w:p>
    <w:p w:rsidR="00520543" w:rsidRPr="00E83AF8" w:rsidRDefault="00520543" w:rsidP="0099094F">
      <w:pPr>
        <w:pStyle w:val="a0"/>
        <w:numPr>
          <w:ilvl w:val="0"/>
          <w:numId w:val="0"/>
        </w:numPr>
        <w:spacing w:beforeLines="50" w:before="156" w:afterLines="50" w:after="156"/>
        <w:jc w:val="left"/>
        <w:rPr>
          <w:rFonts w:hAnsi="黑体"/>
          <w:color w:val="000000" w:themeColor="text1"/>
          <w:szCs w:val="21"/>
        </w:rPr>
      </w:pPr>
      <w:bookmarkStart w:id="57" w:name="_Toc524355595"/>
      <w:r w:rsidRPr="00E83AF8">
        <w:rPr>
          <w:rFonts w:hAnsi="黑体" w:hint="eastAsia"/>
          <w:color w:val="000000" w:themeColor="text1"/>
          <w:szCs w:val="21"/>
        </w:rPr>
        <w:t>4.3比测区域</w:t>
      </w:r>
      <w:r w:rsidR="00342002" w:rsidRPr="00E83AF8">
        <w:rPr>
          <w:rFonts w:hAnsi="黑体" w:hint="eastAsia"/>
          <w:color w:val="000000" w:themeColor="text1"/>
          <w:szCs w:val="21"/>
        </w:rPr>
        <w:t>和站点</w:t>
      </w:r>
      <w:bookmarkEnd w:id="57"/>
    </w:p>
    <w:p w:rsidR="00520543" w:rsidRPr="00E83AF8" w:rsidRDefault="00C91D9E" w:rsidP="00C91D9E">
      <w:pPr>
        <w:pStyle w:val="12"/>
        <w:ind w:firstLineChars="0" w:firstLine="0"/>
        <w:rPr>
          <w:rFonts w:hAnsi="宋体"/>
          <w:color w:val="000000" w:themeColor="text1"/>
        </w:rPr>
      </w:pPr>
      <w:r w:rsidRPr="00E83AF8">
        <w:rPr>
          <w:rFonts w:ascii="黑体" w:eastAsia="黑体" w:hAnsi="黑体" w:hint="eastAsia"/>
          <w:color w:val="000000" w:themeColor="text1"/>
        </w:rPr>
        <w:t>4.3.1</w:t>
      </w:r>
      <w:r w:rsidR="00520543" w:rsidRPr="00E83AF8">
        <w:rPr>
          <w:rFonts w:hAnsi="宋体" w:hint="eastAsia"/>
          <w:color w:val="000000" w:themeColor="text1"/>
        </w:rPr>
        <w:t>高频地波雷达现场比测区域应满足下述</w:t>
      </w:r>
      <w:r w:rsidR="00A449CB" w:rsidRPr="00E83AF8">
        <w:rPr>
          <w:rFonts w:hAnsi="宋体" w:hint="eastAsia"/>
          <w:color w:val="000000" w:themeColor="text1"/>
        </w:rPr>
        <w:t>环境</w:t>
      </w:r>
      <w:r w:rsidR="00520543" w:rsidRPr="00E83AF8">
        <w:rPr>
          <w:rFonts w:hAnsi="宋体" w:hint="eastAsia"/>
          <w:color w:val="000000" w:themeColor="text1"/>
        </w:rPr>
        <w:t>条件：</w:t>
      </w:r>
    </w:p>
    <w:p w:rsidR="00520543" w:rsidRPr="00E83AF8" w:rsidRDefault="00965376" w:rsidP="00520543">
      <w:pPr>
        <w:pStyle w:val="12"/>
        <w:numPr>
          <w:ilvl w:val="0"/>
          <w:numId w:val="18"/>
        </w:numPr>
        <w:ind w:firstLineChars="0" w:firstLine="11"/>
        <w:rPr>
          <w:rFonts w:ascii="宋体"/>
          <w:noProof/>
          <w:color w:val="000000" w:themeColor="text1"/>
          <w:kern w:val="0"/>
          <w:szCs w:val="20"/>
        </w:rPr>
      </w:pPr>
      <w:r w:rsidRPr="00E83AF8">
        <w:rPr>
          <w:rFonts w:ascii="宋体" w:hint="eastAsia"/>
          <w:noProof/>
          <w:color w:val="000000" w:themeColor="text1"/>
          <w:kern w:val="0"/>
          <w:szCs w:val="20"/>
        </w:rPr>
        <w:t>比测区域内不应有影响地波雷达测量的海上构筑物</w:t>
      </w:r>
      <w:r w:rsidR="00520543" w:rsidRPr="00E83AF8">
        <w:rPr>
          <w:rFonts w:ascii="宋体" w:hint="eastAsia"/>
          <w:noProof/>
          <w:color w:val="000000" w:themeColor="text1"/>
          <w:kern w:val="0"/>
          <w:szCs w:val="20"/>
        </w:rPr>
        <w:t>；</w:t>
      </w:r>
    </w:p>
    <w:p w:rsidR="00862A5B" w:rsidRPr="00E83AF8" w:rsidRDefault="00862A5B" w:rsidP="00520543">
      <w:pPr>
        <w:pStyle w:val="12"/>
        <w:numPr>
          <w:ilvl w:val="0"/>
          <w:numId w:val="18"/>
        </w:numPr>
        <w:ind w:firstLineChars="0" w:firstLine="11"/>
        <w:rPr>
          <w:rFonts w:ascii="宋体"/>
          <w:noProof/>
          <w:color w:val="000000" w:themeColor="text1"/>
          <w:kern w:val="0"/>
          <w:szCs w:val="20"/>
        </w:rPr>
      </w:pPr>
      <w:r w:rsidRPr="00E83AF8">
        <w:rPr>
          <w:rFonts w:ascii="宋体" w:hint="eastAsia"/>
          <w:noProof/>
          <w:color w:val="000000" w:themeColor="text1"/>
          <w:kern w:val="0"/>
          <w:szCs w:val="20"/>
        </w:rPr>
        <w:t>地波雷达测量区域</w:t>
      </w:r>
      <w:r w:rsidR="00520543" w:rsidRPr="00E83AF8">
        <w:rPr>
          <w:rFonts w:ascii="宋体" w:hint="eastAsia"/>
          <w:noProof/>
          <w:color w:val="000000" w:themeColor="text1"/>
          <w:kern w:val="0"/>
          <w:szCs w:val="20"/>
        </w:rPr>
        <w:t>连续无遮挡角度不小于</w:t>
      </w:r>
      <w:r w:rsidR="00520543" w:rsidRPr="00E83AF8">
        <w:rPr>
          <w:rFonts w:ascii="宋体"/>
          <w:noProof/>
          <w:color w:val="000000" w:themeColor="text1"/>
          <w:kern w:val="0"/>
          <w:szCs w:val="20"/>
        </w:rPr>
        <w:t>50</w:t>
      </w:r>
      <w:r w:rsidR="00520543" w:rsidRPr="00E83AF8">
        <w:rPr>
          <w:rFonts w:ascii="宋体" w:hint="eastAsia"/>
          <w:noProof/>
          <w:color w:val="000000" w:themeColor="text1"/>
          <w:kern w:val="0"/>
          <w:szCs w:val="20"/>
        </w:rPr>
        <w:t>°；</w:t>
      </w:r>
    </w:p>
    <w:p w:rsidR="00520543" w:rsidRPr="00E83AF8" w:rsidRDefault="00520543" w:rsidP="00520543">
      <w:pPr>
        <w:pStyle w:val="12"/>
        <w:numPr>
          <w:ilvl w:val="0"/>
          <w:numId w:val="18"/>
        </w:numPr>
        <w:ind w:firstLineChars="0" w:firstLine="11"/>
        <w:rPr>
          <w:rFonts w:ascii="宋体"/>
          <w:noProof/>
          <w:color w:val="000000" w:themeColor="text1"/>
          <w:kern w:val="0"/>
          <w:szCs w:val="20"/>
        </w:rPr>
      </w:pPr>
      <w:r w:rsidRPr="00E83AF8">
        <w:rPr>
          <w:rFonts w:ascii="宋体" w:hint="eastAsia"/>
          <w:noProof/>
          <w:color w:val="000000" w:themeColor="text1"/>
          <w:kern w:val="0"/>
          <w:szCs w:val="20"/>
        </w:rPr>
        <w:t>比测区域水深不小于</w:t>
      </w:r>
      <w:r w:rsidR="00862A5B" w:rsidRPr="00E83AF8">
        <w:rPr>
          <w:rFonts w:ascii="宋体"/>
          <w:noProof/>
          <w:color w:val="000000" w:themeColor="text1"/>
          <w:kern w:val="0"/>
          <w:szCs w:val="20"/>
        </w:rPr>
        <w:t>1</w:t>
      </w:r>
      <w:r w:rsidR="00862A5B" w:rsidRPr="00E83AF8">
        <w:rPr>
          <w:rFonts w:ascii="宋体" w:hint="eastAsia"/>
          <w:noProof/>
          <w:color w:val="000000" w:themeColor="text1"/>
          <w:kern w:val="0"/>
          <w:szCs w:val="20"/>
        </w:rPr>
        <w:t>5</w:t>
      </w:r>
      <w:r w:rsidRPr="00E83AF8">
        <w:rPr>
          <w:rFonts w:ascii="宋体" w:hint="eastAsia"/>
          <w:noProof/>
          <w:color w:val="000000" w:themeColor="text1"/>
          <w:kern w:val="0"/>
          <w:szCs w:val="20"/>
        </w:rPr>
        <w:t>m</w:t>
      </w:r>
      <w:r w:rsidR="00862A5B" w:rsidRPr="00E83AF8">
        <w:rPr>
          <w:rFonts w:ascii="宋体" w:hint="eastAsia"/>
          <w:noProof/>
          <w:color w:val="000000" w:themeColor="text1"/>
          <w:kern w:val="0"/>
          <w:szCs w:val="20"/>
        </w:rPr>
        <w:t>。</w:t>
      </w:r>
    </w:p>
    <w:p w:rsidR="006A38D7" w:rsidRPr="00E83AF8" w:rsidRDefault="004B55BF" w:rsidP="006A38D7">
      <w:pPr>
        <w:pStyle w:val="ac"/>
        <w:ind w:firstLineChars="0" w:firstLine="0"/>
        <w:rPr>
          <w:color w:val="000000" w:themeColor="text1"/>
        </w:rPr>
      </w:pPr>
      <w:r w:rsidRPr="00E83AF8">
        <w:rPr>
          <w:rFonts w:ascii="黑体" w:eastAsia="黑体" w:hAnsi="黑体" w:hint="eastAsia"/>
          <w:color w:val="000000" w:themeColor="text1"/>
        </w:rPr>
        <w:t>4.3.2</w:t>
      </w:r>
      <w:r w:rsidRPr="00E83AF8">
        <w:rPr>
          <w:rFonts w:hint="eastAsia"/>
          <w:color w:val="000000" w:themeColor="text1"/>
        </w:rPr>
        <w:t xml:space="preserve"> </w:t>
      </w:r>
      <w:r w:rsidR="006A38D7" w:rsidRPr="00E83AF8">
        <w:rPr>
          <w:rFonts w:hint="eastAsia"/>
          <w:color w:val="000000" w:themeColor="text1"/>
        </w:rPr>
        <w:t>比测区域</w:t>
      </w:r>
      <w:r w:rsidRPr="00E83AF8">
        <w:rPr>
          <w:rFonts w:hint="eastAsia"/>
          <w:color w:val="000000" w:themeColor="text1"/>
        </w:rPr>
        <w:t>可划分为比测核心区和比测边缘区。比测核心区</w:t>
      </w:r>
      <w:r w:rsidR="006A38D7" w:rsidRPr="00E83AF8">
        <w:rPr>
          <w:rFonts w:hint="eastAsia"/>
          <w:color w:val="000000" w:themeColor="text1"/>
        </w:rPr>
        <w:t>获取的雷达信号平均信噪比应大于20dB，平均数据获取率应大于90%。</w:t>
      </w:r>
      <w:r w:rsidR="008342AB" w:rsidRPr="00E83AF8">
        <w:rPr>
          <w:rFonts w:hint="eastAsia"/>
          <w:color w:val="000000" w:themeColor="text1"/>
        </w:rPr>
        <w:t>比测边缘区获取的雷达信号平均信噪比应大于10dB，</w:t>
      </w:r>
      <w:r w:rsidR="008248F1" w:rsidRPr="00E83AF8">
        <w:rPr>
          <w:rFonts w:hint="eastAsia"/>
          <w:color w:val="000000" w:themeColor="text1"/>
        </w:rPr>
        <w:t>平均数据获取率应不低于</w:t>
      </w:r>
      <w:r w:rsidR="006A38D7" w:rsidRPr="00E83AF8">
        <w:rPr>
          <w:rFonts w:hint="eastAsia"/>
          <w:color w:val="000000" w:themeColor="text1"/>
        </w:rPr>
        <w:t>80%。</w:t>
      </w:r>
    </w:p>
    <w:p w:rsidR="004B55BF" w:rsidRPr="00E83AF8" w:rsidRDefault="004B55BF" w:rsidP="004B55BF">
      <w:pPr>
        <w:pStyle w:val="ac"/>
        <w:ind w:firstLineChars="0" w:firstLine="0"/>
        <w:rPr>
          <w:rFonts w:hAnsi="宋体"/>
          <w:color w:val="000000" w:themeColor="text1"/>
        </w:rPr>
      </w:pPr>
      <w:r w:rsidRPr="00911D12">
        <w:rPr>
          <w:rFonts w:ascii="黑体" w:eastAsia="黑体" w:hAnsi="黑体" w:hint="eastAsia"/>
          <w:color w:val="000000" w:themeColor="text1"/>
        </w:rPr>
        <w:t>4.3.3</w:t>
      </w:r>
      <w:r w:rsidRPr="00E83AF8">
        <w:rPr>
          <w:rFonts w:hAnsi="宋体" w:hint="eastAsia"/>
          <w:color w:val="000000" w:themeColor="text1"/>
        </w:rPr>
        <w:t xml:space="preserve"> </w:t>
      </w:r>
      <w:r w:rsidR="008C0959" w:rsidRPr="00E83AF8">
        <w:rPr>
          <w:rFonts w:hAnsi="宋体" w:hint="eastAsia"/>
          <w:color w:val="000000" w:themeColor="text1"/>
        </w:rPr>
        <w:t>应在比测区域内合理地选取并布设站位或观测断面</w:t>
      </w:r>
      <w:r w:rsidRPr="00E83AF8">
        <w:rPr>
          <w:rFonts w:hAnsi="宋体" w:hint="eastAsia"/>
          <w:color w:val="000000" w:themeColor="text1"/>
        </w:rPr>
        <w:t>，站点布设位置和数量应满足比测工作需要。</w:t>
      </w:r>
      <w:r w:rsidR="007F5C48" w:rsidRPr="00E83AF8">
        <w:rPr>
          <w:rFonts w:hAnsi="宋体" w:hint="eastAsia"/>
          <w:color w:val="000000" w:themeColor="text1"/>
        </w:rPr>
        <w:t>在比测核心区布设不少于</w:t>
      </w:r>
      <w:r w:rsidR="001548FB">
        <w:rPr>
          <w:rFonts w:hAnsi="宋体" w:hint="eastAsia"/>
          <w:color w:val="000000" w:themeColor="text1"/>
        </w:rPr>
        <w:t>3</w:t>
      </w:r>
      <w:r w:rsidR="007F5C48" w:rsidRPr="00E83AF8">
        <w:rPr>
          <w:rFonts w:hAnsi="宋体" w:hint="eastAsia"/>
          <w:color w:val="000000" w:themeColor="text1"/>
        </w:rPr>
        <w:t>个站位，比测边缘区布设不少于</w:t>
      </w:r>
      <w:r w:rsidR="001548FB">
        <w:rPr>
          <w:rFonts w:hAnsi="宋体" w:hint="eastAsia"/>
          <w:color w:val="000000" w:themeColor="text1"/>
        </w:rPr>
        <w:t>2</w:t>
      </w:r>
      <w:r w:rsidR="007F5C48" w:rsidRPr="00E83AF8">
        <w:rPr>
          <w:rFonts w:hAnsi="宋体" w:hint="eastAsia"/>
          <w:color w:val="000000" w:themeColor="text1"/>
        </w:rPr>
        <w:t>个站位。</w:t>
      </w:r>
    </w:p>
    <w:p w:rsidR="00A61B76" w:rsidRPr="00E83AF8" w:rsidRDefault="00A61B76" w:rsidP="0099094F">
      <w:pPr>
        <w:pStyle w:val="a"/>
        <w:numPr>
          <w:ilvl w:val="0"/>
          <w:numId w:val="2"/>
        </w:numPr>
        <w:spacing w:beforeLines="100" w:before="312" w:afterLines="100" w:after="312"/>
        <w:rPr>
          <w:rFonts w:ascii="Times New Roman"/>
          <w:color w:val="000000" w:themeColor="text1"/>
          <w:szCs w:val="21"/>
        </w:rPr>
      </w:pPr>
      <w:bookmarkStart w:id="58" w:name="_Toc524355596"/>
      <w:r w:rsidRPr="00E83AF8">
        <w:rPr>
          <w:rFonts w:ascii="Times New Roman" w:hint="eastAsia"/>
          <w:color w:val="000000" w:themeColor="text1"/>
          <w:szCs w:val="21"/>
        </w:rPr>
        <w:t>比测</w:t>
      </w:r>
      <w:r w:rsidR="00A47D9B" w:rsidRPr="00E83AF8">
        <w:rPr>
          <w:rFonts w:ascii="Times New Roman" w:hint="eastAsia"/>
          <w:color w:val="000000" w:themeColor="text1"/>
          <w:szCs w:val="21"/>
        </w:rPr>
        <w:t>前准备</w:t>
      </w:r>
      <w:bookmarkEnd w:id="58"/>
    </w:p>
    <w:p w:rsidR="00C65BCB" w:rsidRDefault="000F7206" w:rsidP="000F7206">
      <w:pPr>
        <w:pStyle w:val="ac"/>
        <w:ind w:firstLineChars="0" w:firstLine="0"/>
        <w:rPr>
          <w:rFonts w:hAnsi="宋体"/>
          <w:color w:val="000000" w:themeColor="text1"/>
          <w:szCs w:val="21"/>
        </w:rPr>
      </w:pPr>
      <w:r w:rsidRPr="00E83AF8">
        <w:rPr>
          <w:rFonts w:ascii="黑体" w:eastAsia="黑体" w:hAnsi="黑体" w:hint="eastAsia"/>
          <w:color w:val="000000" w:themeColor="text1"/>
        </w:rPr>
        <w:t>5.1</w:t>
      </w:r>
      <w:r w:rsidRPr="00E83AF8">
        <w:rPr>
          <w:rFonts w:ascii="Times New Roman" w:hint="eastAsia"/>
          <w:color w:val="000000" w:themeColor="text1"/>
        </w:rPr>
        <w:t xml:space="preserve"> </w:t>
      </w:r>
      <w:r w:rsidR="00A60C03" w:rsidRPr="00E83AF8">
        <w:rPr>
          <w:rFonts w:ascii="Times New Roman" w:hint="eastAsia"/>
          <w:color w:val="000000" w:themeColor="text1"/>
        </w:rPr>
        <w:t>开展</w:t>
      </w:r>
      <w:r w:rsidR="00D44A7E" w:rsidRPr="00E83AF8">
        <w:rPr>
          <w:rFonts w:ascii="Times New Roman" w:hint="eastAsia"/>
          <w:color w:val="000000" w:themeColor="text1"/>
        </w:rPr>
        <w:t>比测</w:t>
      </w:r>
      <w:r w:rsidR="00A60C03" w:rsidRPr="00E83AF8">
        <w:rPr>
          <w:rFonts w:ascii="Times New Roman" w:hint="eastAsia"/>
          <w:color w:val="000000" w:themeColor="text1"/>
        </w:rPr>
        <w:t>工作</w:t>
      </w:r>
      <w:r w:rsidR="00D44A7E" w:rsidRPr="00E83AF8">
        <w:rPr>
          <w:rFonts w:ascii="Times New Roman" w:hint="eastAsia"/>
          <w:color w:val="000000" w:themeColor="text1"/>
        </w:rPr>
        <w:t>前，</w:t>
      </w:r>
      <w:r w:rsidR="00A60C03" w:rsidRPr="00E83AF8">
        <w:rPr>
          <w:rFonts w:ascii="Times New Roman" w:hint="eastAsia"/>
          <w:color w:val="000000" w:themeColor="text1"/>
        </w:rPr>
        <w:t>应编制</w:t>
      </w:r>
      <w:r w:rsidR="00C91D9E" w:rsidRPr="00E83AF8">
        <w:rPr>
          <w:rFonts w:ascii="Times New Roman" w:hint="eastAsia"/>
          <w:color w:val="000000" w:themeColor="text1"/>
        </w:rPr>
        <w:t>《高频地波雷达现场</w:t>
      </w:r>
      <w:r w:rsidR="00A60C03" w:rsidRPr="00E83AF8">
        <w:rPr>
          <w:rFonts w:ascii="Times New Roman" w:hint="eastAsia"/>
          <w:color w:val="000000" w:themeColor="text1"/>
        </w:rPr>
        <w:t>比测试验方案</w:t>
      </w:r>
      <w:r w:rsidR="00C91D9E" w:rsidRPr="00E83AF8">
        <w:rPr>
          <w:rFonts w:ascii="Times New Roman" w:hint="eastAsia"/>
          <w:color w:val="000000" w:themeColor="text1"/>
        </w:rPr>
        <w:t>》</w:t>
      </w:r>
      <w:r w:rsidR="0020423C" w:rsidRPr="00E83AF8">
        <w:rPr>
          <w:rFonts w:hAnsi="宋体" w:hint="eastAsia"/>
          <w:color w:val="000000" w:themeColor="text1"/>
          <w:szCs w:val="21"/>
        </w:rPr>
        <w:t>，</w:t>
      </w:r>
      <w:bookmarkStart w:id="59" w:name="OLE_LINK5"/>
      <w:bookmarkStart w:id="60" w:name="OLE_LINK6"/>
      <w:r w:rsidR="0020423C" w:rsidRPr="00E83AF8">
        <w:rPr>
          <w:rFonts w:hAnsi="宋体" w:hint="eastAsia"/>
          <w:color w:val="000000" w:themeColor="text1"/>
          <w:szCs w:val="21"/>
        </w:rPr>
        <w:t>方案内容包括</w:t>
      </w:r>
      <w:r w:rsidR="00F64074" w:rsidRPr="00F64074">
        <w:rPr>
          <w:rFonts w:hAnsi="宋体" w:hint="eastAsia"/>
          <w:color w:val="000000" w:themeColor="text1"/>
          <w:szCs w:val="21"/>
        </w:rPr>
        <w:t>试验目的</w:t>
      </w:r>
      <w:r w:rsidR="00D259DC" w:rsidRPr="00E83AF8">
        <w:rPr>
          <w:rFonts w:hAnsi="宋体" w:hint="eastAsia"/>
          <w:color w:val="000000" w:themeColor="text1"/>
          <w:szCs w:val="21"/>
        </w:rPr>
        <w:t>、比测项目</w:t>
      </w:r>
      <w:r w:rsidR="00D259DC">
        <w:rPr>
          <w:rFonts w:hAnsi="宋体" w:hint="eastAsia"/>
          <w:color w:val="000000" w:themeColor="text1"/>
          <w:szCs w:val="21"/>
        </w:rPr>
        <w:t>（4.1</w:t>
      </w:r>
      <w:r w:rsidR="00D259DC">
        <w:rPr>
          <w:rFonts w:hAnsi="宋体"/>
          <w:color w:val="000000" w:themeColor="text1"/>
          <w:szCs w:val="21"/>
        </w:rPr>
        <w:t>）</w:t>
      </w:r>
      <w:r w:rsidR="00F64074" w:rsidRPr="00F64074">
        <w:rPr>
          <w:rFonts w:hAnsi="宋体" w:hint="eastAsia"/>
          <w:color w:val="000000" w:themeColor="text1"/>
          <w:szCs w:val="21"/>
        </w:rPr>
        <w:t>、</w:t>
      </w:r>
      <w:r w:rsidR="0020423C" w:rsidRPr="00E83AF8">
        <w:rPr>
          <w:rFonts w:hAnsi="宋体" w:hint="eastAsia"/>
          <w:color w:val="000000" w:themeColor="text1"/>
          <w:szCs w:val="21"/>
        </w:rPr>
        <w:t>比测单位和人员、</w:t>
      </w:r>
      <w:r w:rsidR="00D259DC" w:rsidRPr="00F64074">
        <w:rPr>
          <w:rFonts w:hAnsi="宋体" w:hint="eastAsia"/>
          <w:color w:val="000000" w:themeColor="text1"/>
          <w:szCs w:val="21"/>
        </w:rPr>
        <w:t>比测仪器</w:t>
      </w:r>
      <w:r w:rsidR="00D259DC">
        <w:rPr>
          <w:rFonts w:hAnsi="宋体" w:hint="eastAsia"/>
          <w:color w:val="000000" w:themeColor="text1"/>
          <w:szCs w:val="21"/>
        </w:rPr>
        <w:t>（4.2</w:t>
      </w:r>
      <w:r w:rsidR="00D259DC">
        <w:rPr>
          <w:rFonts w:hAnsi="宋体"/>
          <w:color w:val="000000" w:themeColor="text1"/>
          <w:szCs w:val="21"/>
        </w:rPr>
        <w:t>）</w:t>
      </w:r>
      <w:r w:rsidR="00D259DC" w:rsidRPr="00F64074">
        <w:rPr>
          <w:rFonts w:hAnsi="宋体" w:hint="eastAsia"/>
          <w:color w:val="000000" w:themeColor="text1"/>
          <w:szCs w:val="21"/>
        </w:rPr>
        <w:t>的技术指标及数</w:t>
      </w:r>
      <w:r w:rsidR="00D259DC" w:rsidRPr="00911D12">
        <w:rPr>
          <w:rFonts w:hAnsi="宋体" w:hint="eastAsia"/>
          <w:color w:val="000000" w:themeColor="text1"/>
          <w:szCs w:val="21"/>
        </w:rPr>
        <w:t>量、仪器设备的安装与测量方案、</w:t>
      </w:r>
      <w:r w:rsidR="0020423C" w:rsidRPr="00E83AF8">
        <w:rPr>
          <w:rFonts w:hAnsi="宋体" w:hint="eastAsia"/>
          <w:color w:val="000000" w:themeColor="text1"/>
          <w:szCs w:val="21"/>
        </w:rPr>
        <w:t>比测区域和站点</w:t>
      </w:r>
      <w:r w:rsidR="00D259DC">
        <w:rPr>
          <w:rFonts w:hAnsi="宋体" w:hint="eastAsia"/>
          <w:color w:val="000000" w:themeColor="text1"/>
          <w:szCs w:val="21"/>
        </w:rPr>
        <w:t>（4.3</w:t>
      </w:r>
      <w:r w:rsidR="00D259DC">
        <w:rPr>
          <w:rFonts w:hAnsi="宋体"/>
          <w:color w:val="000000" w:themeColor="text1"/>
          <w:szCs w:val="21"/>
        </w:rPr>
        <w:t>）</w:t>
      </w:r>
      <w:r w:rsidR="008248F1" w:rsidRPr="00E83AF8">
        <w:rPr>
          <w:rFonts w:hAnsi="宋体" w:hint="eastAsia"/>
          <w:color w:val="000000" w:themeColor="text1"/>
          <w:szCs w:val="21"/>
        </w:rPr>
        <w:t>、</w:t>
      </w:r>
      <w:r w:rsidR="00F64074" w:rsidRPr="00F64074">
        <w:rPr>
          <w:rFonts w:hAnsi="宋体" w:hint="eastAsia"/>
          <w:color w:val="000000" w:themeColor="text1"/>
          <w:szCs w:val="21"/>
        </w:rPr>
        <w:t>比测方法、</w:t>
      </w:r>
      <w:r w:rsidR="0020423C" w:rsidRPr="00E83AF8">
        <w:rPr>
          <w:rFonts w:hAnsi="宋体" w:hint="eastAsia"/>
          <w:color w:val="000000" w:themeColor="text1"/>
          <w:szCs w:val="21"/>
        </w:rPr>
        <w:t>比测时间</w:t>
      </w:r>
      <w:r w:rsidR="00F64074" w:rsidRPr="00D259DC">
        <w:rPr>
          <w:rFonts w:hAnsi="宋体" w:hint="eastAsia"/>
          <w:color w:val="000000" w:themeColor="text1"/>
          <w:szCs w:val="21"/>
        </w:rPr>
        <w:t>、</w:t>
      </w:r>
      <w:r w:rsidR="00F64074" w:rsidRPr="00F64074">
        <w:rPr>
          <w:rFonts w:hAnsi="宋体" w:hint="eastAsia"/>
          <w:color w:val="000000" w:themeColor="text1"/>
          <w:szCs w:val="21"/>
        </w:rPr>
        <w:t>数据传输记录和交接</w:t>
      </w:r>
      <w:r w:rsidR="00C65BCB">
        <w:rPr>
          <w:rFonts w:hAnsi="宋体" w:hint="eastAsia"/>
          <w:color w:val="000000" w:themeColor="text1"/>
          <w:szCs w:val="21"/>
        </w:rPr>
        <w:t>、保障条件、安全措施、其他说明</w:t>
      </w:r>
      <w:r w:rsidR="0020423C" w:rsidRPr="00E83AF8">
        <w:rPr>
          <w:rFonts w:hAnsi="宋体" w:hint="eastAsia"/>
          <w:color w:val="000000" w:themeColor="text1"/>
          <w:szCs w:val="21"/>
        </w:rPr>
        <w:t>等</w:t>
      </w:r>
      <w:r w:rsidRPr="00E83AF8">
        <w:rPr>
          <w:rFonts w:hAnsi="宋体" w:hint="eastAsia"/>
          <w:color w:val="000000" w:themeColor="text1"/>
          <w:szCs w:val="21"/>
        </w:rPr>
        <w:t>有关</w:t>
      </w:r>
      <w:r w:rsidR="0020423C" w:rsidRPr="00E83AF8">
        <w:rPr>
          <w:rFonts w:hAnsi="宋体" w:hint="eastAsia"/>
          <w:color w:val="000000" w:themeColor="text1"/>
          <w:szCs w:val="21"/>
        </w:rPr>
        <w:t>信息</w:t>
      </w:r>
      <w:r w:rsidRPr="00E83AF8">
        <w:rPr>
          <w:rFonts w:hAnsi="宋体" w:hint="eastAsia"/>
          <w:color w:val="000000" w:themeColor="text1"/>
          <w:szCs w:val="21"/>
        </w:rPr>
        <w:t>。</w:t>
      </w:r>
    </w:p>
    <w:bookmarkEnd w:id="59"/>
    <w:bookmarkEnd w:id="60"/>
    <w:p w:rsidR="000F7206" w:rsidRPr="00911D12" w:rsidRDefault="000F7206" w:rsidP="000F7206">
      <w:pPr>
        <w:pStyle w:val="ac"/>
        <w:ind w:firstLineChars="0" w:firstLine="0"/>
        <w:rPr>
          <w:rFonts w:hAnsi="宋体"/>
          <w:szCs w:val="21"/>
        </w:rPr>
      </w:pPr>
      <w:r w:rsidRPr="00911D12">
        <w:rPr>
          <w:rFonts w:ascii="黑体" w:eastAsia="黑体" w:hAnsi="黑体"/>
        </w:rPr>
        <w:t>5.2</w:t>
      </w:r>
      <w:r w:rsidRPr="00911D12">
        <w:rPr>
          <w:rFonts w:ascii="Times New Roman"/>
        </w:rPr>
        <w:t xml:space="preserve"> </w:t>
      </w:r>
      <w:bookmarkStart w:id="61" w:name="OLE_LINK7"/>
      <w:r w:rsidRPr="00911D12">
        <w:rPr>
          <w:rFonts w:ascii="Times New Roman" w:hint="eastAsia"/>
        </w:rPr>
        <w:t>应按照《高频地波雷达现场比测试验方案》的有关要求准备现场比测试验所需仪器设备，在规定</w:t>
      </w:r>
      <w:bookmarkStart w:id="62" w:name="OLE_LINK1"/>
      <w:r w:rsidRPr="00911D12">
        <w:rPr>
          <w:rFonts w:ascii="Times New Roman" w:hint="eastAsia"/>
        </w:rPr>
        <w:t>比测区域内的站点</w:t>
      </w:r>
      <w:r w:rsidR="008248F1" w:rsidRPr="00911D12">
        <w:rPr>
          <w:rFonts w:ascii="Times New Roman" w:hint="eastAsia"/>
        </w:rPr>
        <w:t>或观测断面布置</w:t>
      </w:r>
      <w:r w:rsidRPr="00911D12">
        <w:rPr>
          <w:rFonts w:ascii="Times New Roman" w:hint="eastAsia"/>
        </w:rPr>
        <w:t>比测仪器。</w:t>
      </w:r>
      <w:bookmarkEnd w:id="61"/>
      <w:bookmarkEnd w:id="62"/>
    </w:p>
    <w:p w:rsidR="00E540A9" w:rsidRPr="00E83AF8" w:rsidRDefault="000F7206" w:rsidP="000F7206">
      <w:pPr>
        <w:pStyle w:val="ac"/>
        <w:ind w:firstLineChars="0" w:firstLine="0"/>
        <w:rPr>
          <w:rFonts w:ascii="Times New Roman"/>
          <w:color w:val="000000" w:themeColor="text1"/>
        </w:rPr>
      </w:pPr>
      <w:r w:rsidRPr="00E83AF8">
        <w:rPr>
          <w:rFonts w:ascii="黑体" w:eastAsia="黑体" w:hAnsi="黑体" w:hint="eastAsia"/>
          <w:color w:val="000000" w:themeColor="text1"/>
        </w:rPr>
        <w:t xml:space="preserve">5.3 </w:t>
      </w:r>
      <w:r w:rsidRPr="00E83AF8">
        <w:rPr>
          <w:rFonts w:ascii="Times New Roman" w:hint="eastAsia"/>
          <w:color w:val="000000" w:themeColor="text1"/>
        </w:rPr>
        <w:t>比测</w:t>
      </w:r>
      <w:r w:rsidR="00E540A9" w:rsidRPr="00E83AF8">
        <w:rPr>
          <w:rFonts w:ascii="Times New Roman"/>
          <w:color w:val="000000" w:themeColor="text1"/>
        </w:rPr>
        <w:t>试验前应对高频地波雷达</w:t>
      </w:r>
      <w:r w:rsidR="00E540A9" w:rsidRPr="00E83AF8">
        <w:rPr>
          <w:rFonts w:ascii="Times New Roman" w:hint="eastAsia"/>
          <w:color w:val="000000" w:themeColor="text1"/>
        </w:rPr>
        <w:t>的</w:t>
      </w:r>
      <w:r w:rsidR="00E540A9" w:rsidRPr="00E83AF8">
        <w:rPr>
          <w:rFonts w:ascii="Times New Roman"/>
          <w:color w:val="000000" w:themeColor="text1"/>
        </w:rPr>
        <w:t>雷达站经纬度、天线单元相对位置、阵列基准方向、天线方向图、通道</w:t>
      </w:r>
      <w:r w:rsidR="00E540A9" w:rsidRPr="00E83AF8">
        <w:rPr>
          <w:rFonts w:ascii="Times New Roman" w:hint="eastAsia"/>
          <w:color w:val="000000" w:themeColor="text1"/>
        </w:rPr>
        <w:t>失配</w:t>
      </w:r>
      <w:r w:rsidR="00E540A9" w:rsidRPr="00E83AF8">
        <w:rPr>
          <w:rFonts w:ascii="Times New Roman"/>
          <w:color w:val="000000" w:themeColor="text1"/>
        </w:rPr>
        <w:t>、天线互耦等参数进行测量或校正</w:t>
      </w:r>
      <w:r w:rsidR="00E540A9" w:rsidRPr="00E83AF8">
        <w:rPr>
          <w:rFonts w:ascii="Times New Roman" w:hint="eastAsia"/>
          <w:color w:val="000000" w:themeColor="text1"/>
        </w:rPr>
        <w:t>，对</w:t>
      </w:r>
      <w:r w:rsidR="00C91D9E" w:rsidRPr="00E83AF8">
        <w:rPr>
          <w:rFonts w:ascii="Times New Roman" w:hint="eastAsia"/>
          <w:color w:val="000000" w:themeColor="text1"/>
        </w:rPr>
        <w:t>比测仪器以及相关仪器</w:t>
      </w:r>
      <w:r w:rsidR="00E540A9" w:rsidRPr="00E83AF8">
        <w:rPr>
          <w:rFonts w:ascii="Times New Roman" w:hint="eastAsia"/>
          <w:color w:val="000000" w:themeColor="text1"/>
        </w:rPr>
        <w:t>设备进行时间同步</w:t>
      </w:r>
      <w:r w:rsidR="00F4367F" w:rsidRPr="00E83AF8">
        <w:rPr>
          <w:rFonts w:ascii="Times New Roman" w:hint="eastAsia"/>
          <w:color w:val="000000" w:themeColor="text1"/>
        </w:rPr>
        <w:t>设置</w:t>
      </w:r>
      <w:r w:rsidR="00D00F06" w:rsidRPr="00E83AF8">
        <w:rPr>
          <w:rFonts w:ascii="Times New Roman" w:hint="eastAsia"/>
          <w:color w:val="000000" w:themeColor="text1"/>
        </w:rPr>
        <w:t>，</w:t>
      </w:r>
      <w:r w:rsidR="00A919A4" w:rsidRPr="00E83AF8">
        <w:rPr>
          <w:rFonts w:ascii="Times New Roman" w:hint="eastAsia"/>
          <w:color w:val="000000" w:themeColor="text1"/>
        </w:rPr>
        <w:t>并</w:t>
      </w:r>
      <w:r w:rsidR="00D00F06" w:rsidRPr="00E83AF8">
        <w:rPr>
          <w:rFonts w:ascii="Times New Roman" w:hint="eastAsia"/>
          <w:color w:val="000000" w:themeColor="text1"/>
        </w:rPr>
        <w:t>保持</w:t>
      </w:r>
      <w:r w:rsidR="00A919A4" w:rsidRPr="00E83AF8">
        <w:rPr>
          <w:rFonts w:ascii="Times New Roman" w:hint="eastAsia"/>
          <w:color w:val="000000" w:themeColor="text1"/>
        </w:rPr>
        <w:t>高频地波</w:t>
      </w:r>
      <w:r w:rsidR="00D00F06" w:rsidRPr="00E83AF8">
        <w:rPr>
          <w:rFonts w:ascii="Times New Roman" w:hint="eastAsia"/>
          <w:color w:val="000000" w:themeColor="text1"/>
        </w:rPr>
        <w:t>雷达</w:t>
      </w:r>
      <w:r w:rsidRPr="00E83AF8">
        <w:rPr>
          <w:rFonts w:ascii="Times New Roman" w:hint="eastAsia"/>
          <w:color w:val="000000" w:themeColor="text1"/>
        </w:rPr>
        <w:t>和比测仪器</w:t>
      </w:r>
      <w:r w:rsidR="00D00F06" w:rsidRPr="00E83AF8">
        <w:rPr>
          <w:rFonts w:ascii="Times New Roman" w:hint="eastAsia"/>
          <w:color w:val="000000" w:themeColor="text1"/>
        </w:rPr>
        <w:t>处于正常工作状态</w:t>
      </w:r>
      <w:r w:rsidR="00E540A9" w:rsidRPr="00E83AF8">
        <w:rPr>
          <w:rFonts w:ascii="Times New Roman" w:hint="eastAsia"/>
          <w:color w:val="000000" w:themeColor="text1"/>
        </w:rPr>
        <w:t>。</w:t>
      </w:r>
    </w:p>
    <w:p w:rsidR="00A47D9B" w:rsidRPr="00E83AF8" w:rsidRDefault="00A47D9B" w:rsidP="0099094F">
      <w:pPr>
        <w:pStyle w:val="a"/>
        <w:numPr>
          <w:ilvl w:val="0"/>
          <w:numId w:val="2"/>
        </w:numPr>
        <w:spacing w:beforeLines="100" w:before="312" w:afterLines="100" w:after="312"/>
        <w:rPr>
          <w:rFonts w:ascii="Times New Roman"/>
          <w:color w:val="000000" w:themeColor="text1"/>
          <w:szCs w:val="21"/>
        </w:rPr>
      </w:pPr>
      <w:bookmarkStart w:id="63" w:name="_Toc524355597"/>
      <w:r w:rsidRPr="00E83AF8">
        <w:rPr>
          <w:rFonts w:ascii="Times New Roman" w:hint="eastAsia"/>
          <w:color w:val="000000" w:themeColor="text1"/>
          <w:szCs w:val="21"/>
        </w:rPr>
        <w:t>比测方法</w:t>
      </w:r>
      <w:bookmarkEnd w:id="63"/>
    </w:p>
    <w:p w:rsidR="0099094F" w:rsidRPr="00E83AF8" w:rsidRDefault="0099094F" w:rsidP="0099094F">
      <w:pPr>
        <w:pStyle w:val="a0"/>
        <w:numPr>
          <w:ilvl w:val="0"/>
          <w:numId w:val="16"/>
        </w:numPr>
        <w:spacing w:beforeLines="50" w:before="156" w:afterLines="50" w:after="156"/>
        <w:jc w:val="left"/>
        <w:rPr>
          <w:rFonts w:ascii="Times New Roman"/>
          <w:color w:val="000000" w:themeColor="text1"/>
          <w:szCs w:val="21"/>
        </w:rPr>
      </w:pPr>
      <w:bookmarkStart w:id="64" w:name="_Toc524355598"/>
      <w:r w:rsidRPr="00E83AF8">
        <w:rPr>
          <w:rFonts w:ascii="Times New Roman" w:hint="eastAsia"/>
          <w:color w:val="000000" w:themeColor="text1"/>
          <w:szCs w:val="21"/>
        </w:rPr>
        <w:t>海流比测</w:t>
      </w:r>
      <w:bookmarkEnd w:id="64"/>
    </w:p>
    <w:p w:rsidR="0099094F" w:rsidRPr="00E83AF8" w:rsidRDefault="0099094F" w:rsidP="0099094F">
      <w:pPr>
        <w:pStyle w:val="ac"/>
        <w:ind w:firstLine="420"/>
        <w:rPr>
          <w:color w:val="000000" w:themeColor="text1"/>
        </w:rPr>
      </w:pPr>
      <w:r w:rsidRPr="00E83AF8">
        <w:rPr>
          <w:rFonts w:hint="eastAsia"/>
          <w:color w:val="000000" w:themeColor="text1"/>
        </w:rPr>
        <w:t>应保持高频地波雷达和比测仪器同步测量。比测仪器的测量深度应与雷达观测深度范围一致。根据雷达测量海流的深度范围选取观测层，宜选取水下（1～2）m进行观测。比测仪器采样间隔宜选取（5～30）min，连续观测时间不少于25h。使用比测仪器进行海流观测应符合GB/T 12763.2的有关要求。</w:t>
      </w:r>
    </w:p>
    <w:p w:rsidR="006E7E41" w:rsidRPr="00E83AF8" w:rsidRDefault="006E7E41" w:rsidP="0099094F">
      <w:pPr>
        <w:pStyle w:val="a0"/>
        <w:numPr>
          <w:ilvl w:val="0"/>
          <w:numId w:val="16"/>
        </w:numPr>
        <w:spacing w:beforeLines="50" w:before="156" w:afterLines="50" w:after="156"/>
        <w:jc w:val="left"/>
        <w:rPr>
          <w:rFonts w:ascii="Times New Roman"/>
          <w:color w:val="000000" w:themeColor="text1"/>
          <w:szCs w:val="21"/>
        </w:rPr>
      </w:pPr>
      <w:bookmarkStart w:id="65" w:name="_Toc524355599"/>
      <w:r w:rsidRPr="00E83AF8">
        <w:rPr>
          <w:rFonts w:ascii="Times New Roman" w:hint="eastAsia"/>
          <w:color w:val="000000" w:themeColor="text1"/>
          <w:szCs w:val="21"/>
        </w:rPr>
        <w:t>海浪比测</w:t>
      </w:r>
      <w:bookmarkEnd w:id="65"/>
    </w:p>
    <w:p w:rsidR="006E7E41" w:rsidRPr="00E83AF8" w:rsidRDefault="006E7E41" w:rsidP="006E7E41">
      <w:pPr>
        <w:pStyle w:val="ac"/>
        <w:ind w:firstLine="420"/>
        <w:rPr>
          <w:rFonts w:hAnsi="宋体"/>
          <w:color w:val="000000" w:themeColor="text1"/>
        </w:rPr>
      </w:pPr>
      <w:r w:rsidRPr="00E83AF8">
        <w:rPr>
          <w:rFonts w:hAnsi="宋体" w:hint="eastAsia"/>
          <w:color w:val="000000" w:themeColor="text1"/>
        </w:rPr>
        <w:t>应保持高频地波雷达和比测仪器同步测量。每组观测之间的时间间隔不大于1</w:t>
      </w:r>
      <w:r w:rsidR="00841767" w:rsidRPr="00E83AF8">
        <w:rPr>
          <w:rFonts w:hAnsi="宋体" w:hint="eastAsia"/>
          <w:color w:val="000000" w:themeColor="text1"/>
        </w:rPr>
        <w:t>h</w:t>
      </w:r>
      <w:r w:rsidRPr="00E83AF8">
        <w:rPr>
          <w:rFonts w:hAnsi="宋体" w:hint="eastAsia"/>
          <w:color w:val="000000" w:themeColor="text1"/>
        </w:rPr>
        <w:t>，</w:t>
      </w:r>
      <w:r w:rsidRPr="00E83AF8">
        <w:rPr>
          <w:rFonts w:hAnsi="宋体"/>
          <w:color w:val="000000" w:themeColor="text1"/>
        </w:rPr>
        <w:t>连续观测时间不少于</w:t>
      </w:r>
      <w:r w:rsidR="00841767" w:rsidRPr="00E83AF8">
        <w:rPr>
          <w:rFonts w:hAnsi="宋体" w:hint="eastAsia"/>
          <w:color w:val="000000" w:themeColor="text1"/>
        </w:rPr>
        <w:t>72h</w:t>
      </w:r>
      <w:r w:rsidRPr="00E83AF8">
        <w:rPr>
          <w:rFonts w:hAnsi="宋体" w:hint="eastAsia"/>
          <w:color w:val="000000" w:themeColor="text1"/>
        </w:rPr>
        <w:t>。使用比测仪器进行海浪观测应符合</w:t>
      </w:r>
      <w:r w:rsidRPr="00E83AF8">
        <w:rPr>
          <w:rFonts w:hAnsi="宋体"/>
          <w:color w:val="000000" w:themeColor="text1"/>
        </w:rPr>
        <w:t>GB/T 12763.2</w:t>
      </w:r>
      <w:r w:rsidRPr="00E83AF8">
        <w:rPr>
          <w:rFonts w:hAnsi="宋体" w:hint="eastAsia"/>
          <w:color w:val="000000" w:themeColor="text1"/>
        </w:rPr>
        <w:t>的有关要求。</w:t>
      </w:r>
    </w:p>
    <w:p w:rsidR="0099094F" w:rsidRPr="00E83AF8" w:rsidRDefault="0099094F" w:rsidP="0099094F">
      <w:pPr>
        <w:pStyle w:val="a0"/>
        <w:numPr>
          <w:ilvl w:val="0"/>
          <w:numId w:val="16"/>
        </w:numPr>
        <w:spacing w:beforeLines="50" w:before="156" w:afterLines="50" w:after="156"/>
        <w:jc w:val="left"/>
        <w:rPr>
          <w:rFonts w:ascii="Times New Roman"/>
          <w:color w:val="000000" w:themeColor="text1"/>
          <w:szCs w:val="21"/>
        </w:rPr>
      </w:pPr>
      <w:bookmarkStart w:id="66" w:name="_Toc524355600"/>
      <w:r w:rsidRPr="00E83AF8">
        <w:rPr>
          <w:rFonts w:ascii="Times New Roman" w:hint="eastAsia"/>
          <w:color w:val="000000" w:themeColor="text1"/>
          <w:szCs w:val="21"/>
        </w:rPr>
        <w:t>海风比测</w:t>
      </w:r>
      <w:bookmarkEnd w:id="66"/>
    </w:p>
    <w:p w:rsidR="0099094F" w:rsidRPr="00E83AF8" w:rsidRDefault="0099094F" w:rsidP="0099094F">
      <w:pPr>
        <w:pStyle w:val="ac"/>
        <w:ind w:firstLine="420"/>
        <w:rPr>
          <w:noProof/>
          <w:color w:val="000000" w:themeColor="text1"/>
          <w:kern w:val="0"/>
          <w:szCs w:val="20"/>
        </w:rPr>
      </w:pPr>
      <w:r w:rsidRPr="00E83AF8">
        <w:rPr>
          <w:rFonts w:hint="eastAsia"/>
          <w:noProof/>
          <w:color w:val="000000" w:themeColor="text1"/>
          <w:kern w:val="0"/>
          <w:szCs w:val="20"/>
        </w:rPr>
        <w:t>应保持高频地波雷达和比测仪器同步测量。</w:t>
      </w:r>
      <w:r w:rsidRPr="00E83AF8">
        <w:rPr>
          <w:rFonts w:hAnsi="宋体" w:hint="eastAsia"/>
          <w:color w:val="000000" w:themeColor="text1"/>
        </w:rPr>
        <w:t>每组观测之间的时间间隔（</w:t>
      </w:r>
      <w:r w:rsidRPr="00E83AF8">
        <w:rPr>
          <w:rFonts w:hAnsi="宋体"/>
          <w:color w:val="000000" w:themeColor="text1"/>
        </w:rPr>
        <w:t>5</w:t>
      </w:r>
      <w:r w:rsidRPr="00E83AF8">
        <w:rPr>
          <w:rFonts w:hAnsi="宋体" w:hint="eastAsia"/>
          <w:color w:val="000000" w:themeColor="text1"/>
        </w:rPr>
        <w:t>～</w:t>
      </w:r>
      <w:r w:rsidR="001548FB">
        <w:rPr>
          <w:rFonts w:hAnsi="宋体" w:hint="eastAsia"/>
          <w:color w:val="000000" w:themeColor="text1"/>
        </w:rPr>
        <w:t>1</w:t>
      </w:r>
      <w:r w:rsidRPr="00E83AF8">
        <w:rPr>
          <w:rFonts w:hAnsi="宋体" w:hint="eastAsia"/>
          <w:color w:val="000000" w:themeColor="text1"/>
        </w:rPr>
        <w:t>0）min，</w:t>
      </w:r>
      <w:r w:rsidRPr="00E83AF8">
        <w:rPr>
          <w:noProof/>
          <w:color w:val="000000" w:themeColor="text1"/>
          <w:kern w:val="0"/>
          <w:szCs w:val="20"/>
        </w:rPr>
        <w:t>连续观测时间不少于</w:t>
      </w:r>
      <w:r w:rsidR="001548FB">
        <w:rPr>
          <w:rFonts w:hAnsi="宋体" w:hint="eastAsia"/>
          <w:color w:val="000000" w:themeColor="text1"/>
        </w:rPr>
        <w:t>72</w:t>
      </w:r>
      <w:r w:rsidRPr="00E83AF8">
        <w:rPr>
          <w:rFonts w:hAnsi="宋体" w:hint="eastAsia"/>
          <w:color w:val="000000" w:themeColor="text1"/>
        </w:rPr>
        <w:t>h</w:t>
      </w:r>
      <w:r w:rsidRPr="00E83AF8">
        <w:rPr>
          <w:noProof/>
          <w:color w:val="000000" w:themeColor="text1"/>
          <w:kern w:val="0"/>
          <w:szCs w:val="20"/>
        </w:rPr>
        <w:t>。</w:t>
      </w:r>
      <w:r w:rsidRPr="00E83AF8">
        <w:rPr>
          <w:rFonts w:hint="eastAsia"/>
          <w:noProof/>
          <w:color w:val="000000" w:themeColor="text1"/>
          <w:kern w:val="0"/>
          <w:szCs w:val="20"/>
        </w:rPr>
        <w:t>使用比测仪器进行海风观测应符合</w:t>
      </w:r>
      <w:r w:rsidRPr="00E83AF8">
        <w:rPr>
          <w:noProof/>
          <w:color w:val="000000" w:themeColor="text1"/>
          <w:kern w:val="0"/>
          <w:szCs w:val="20"/>
        </w:rPr>
        <w:t>GB/T</w:t>
      </w:r>
      <w:r w:rsidRPr="00E83AF8">
        <w:rPr>
          <w:rFonts w:hint="eastAsia"/>
          <w:noProof/>
          <w:color w:val="000000" w:themeColor="text1"/>
          <w:kern w:val="0"/>
          <w:szCs w:val="20"/>
        </w:rPr>
        <w:t xml:space="preserve"> </w:t>
      </w:r>
      <w:r w:rsidRPr="00E83AF8">
        <w:rPr>
          <w:noProof/>
          <w:color w:val="000000" w:themeColor="text1"/>
          <w:kern w:val="0"/>
          <w:szCs w:val="20"/>
        </w:rPr>
        <w:t>12763.</w:t>
      </w:r>
      <w:r w:rsidRPr="00E83AF8">
        <w:rPr>
          <w:rFonts w:hint="eastAsia"/>
          <w:noProof/>
          <w:color w:val="000000" w:themeColor="text1"/>
          <w:kern w:val="0"/>
          <w:szCs w:val="20"/>
        </w:rPr>
        <w:t>3的有关要求。</w:t>
      </w:r>
    </w:p>
    <w:p w:rsidR="000E770D" w:rsidRPr="00E83AF8" w:rsidRDefault="001548FB" w:rsidP="0099094F">
      <w:pPr>
        <w:pStyle w:val="a"/>
        <w:numPr>
          <w:ilvl w:val="0"/>
          <w:numId w:val="2"/>
        </w:numPr>
        <w:spacing w:beforeLines="100" w:before="312" w:afterLines="100" w:after="312"/>
        <w:rPr>
          <w:rFonts w:ascii="Times New Roman"/>
          <w:color w:val="000000" w:themeColor="text1"/>
          <w:szCs w:val="21"/>
        </w:rPr>
      </w:pPr>
      <w:bookmarkStart w:id="67" w:name="_Toc524355601"/>
      <w:r>
        <w:rPr>
          <w:rFonts w:ascii="Times New Roman" w:hint="eastAsia"/>
          <w:color w:val="000000" w:themeColor="text1"/>
          <w:szCs w:val="21"/>
        </w:rPr>
        <w:t>现场</w:t>
      </w:r>
      <w:r w:rsidR="00766B48" w:rsidRPr="00E83AF8">
        <w:rPr>
          <w:rFonts w:ascii="Times New Roman"/>
          <w:color w:val="000000" w:themeColor="text1"/>
          <w:szCs w:val="21"/>
        </w:rPr>
        <w:t>数据质量控制</w:t>
      </w:r>
      <w:bookmarkEnd w:id="67"/>
    </w:p>
    <w:p w:rsidR="00766B48" w:rsidRPr="00E83AF8" w:rsidRDefault="00766B48" w:rsidP="0099094F">
      <w:pPr>
        <w:pStyle w:val="a1"/>
        <w:numPr>
          <w:ilvl w:val="0"/>
          <w:numId w:val="0"/>
        </w:numPr>
        <w:spacing w:beforeLines="50" w:before="156" w:afterLines="50" w:after="156" w:line="360" w:lineRule="auto"/>
        <w:jc w:val="left"/>
        <w:rPr>
          <w:rFonts w:hAnsi="黑体"/>
          <w:color w:val="000000" w:themeColor="text1"/>
          <w:szCs w:val="21"/>
        </w:rPr>
      </w:pPr>
      <w:r w:rsidRPr="00E83AF8">
        <w:rPr>
          <w:rFonts w:hAnsi="黑体" w:hint="eastAsia"/>
          <w:color w:val="000000" w:themeColor="text1"/>
          <w:szCs w:val="21"/>
        </w:rPr>
        <w:lastRenderedPageBreak/>
        <w:t>7</w:t>
      </w:r>
      <w:r w:rsidRPr="00E83AF8">
        <w:rPr>
          <w:rFonts w:hAnsi="黑体"/>
          <w:color w:val="000000" w:themeColor="text1"/>
          <w:szCs w:val="21"/>
        </w:rPr>
        <w:t xml:space="preserve">.1 </w:t>
      </w:r>
      <w:r w:rsidR="001548FB">
        <w:rPr>
          <w:rFonts w:hAnsi="黑体" w:hint="eastAsia"/>
          <w:color w:val="000000" w:themeColor="text1"/>
          <w:szCs w:val="21"/>
        </w:rPr>
        <w:t>数据采集</w:t>
      </w:r>
      <w:r w:rsidRPr="00E83AF8">
        <w:rPr>
          <w:rFonts w:hAnsi="黑体"/>
          <w:color w:val="000000" w:themeColor="text1"/>
          <w:szCs w:val="21"/>
        </w:rPr>
        <w:t>质量控制</w:t>
      </w:r>
    </w:p>
    <w:p w:rsidR="00766B48" w:rsidRPr="00E83AF8" w:rsidRDefault="00766B48" w:rsidP="00766B48">
      <w:pPr>
        <w:pStyle w:val="ac"/>
        <w:tabs>
          <w:tab w:val="center" w:pos="4201"/>
          <w:tab w:val="right" w:leader="dot" w:pos="9298"/>
        </w:tabs>
        <w:ind w:firstLine="420"/>
        <w:rPr>
          <w:rFonts w:hAnsi="Times New Roman"/>
          <w:noProof/>
          <w:color w:val="000000" w:themeColor="text1"/>
          <w:kern w:val="0"/>
          <w:szCs w:val="20"/>
        </w:rPr>
      </w:pPr>
      <w:r w:rsidRPr="00E83AF8">
        <w:rPr>
          <w:rFonts w:hAnsi="Times New Roman"/>
          <w:noProof/>
          <w:color w:val="000000" w:themeColor="text1"/>
          <w:kern w:val="0"/>
          <w:szCs w:val="20"/>
        </w:rPr>
        <w:t>当外业</w:t>
      </w:r>
      <w:r w:rsidR="00A529C9" w:rsidRPr="00E83AF8">
        <w:rPr>
          <w:rFonts w:hAnsi="Times New Roman" w:hint="eastAsia"/>
          <w:noProof/>
          <w:color w:val="000000" w:themeColor="text1"/>
          <w:kern w:val="0"/>
          <w:szCs w:val="20"/>
        </w:rPr>
        <w:t>比测</w:t>
      </w:r>
      <w:r w:rsidRPr="00E83AF8">
        <w:rPr>
          <w:rFonts w:hAnsi="Times New Roman"/>
          <w:noProof/>
          <w:color w:val="000000" w:themeColor="text1"/>
          <w:kern w:val="0"/>
          <w:szCs w:val="20"/>
        </w:rPr>
        <w:t>完成后，应从以下方面进行质量控制：</w:t>
      </w:r>
    </w:p>
    <w:p w:rsidR="00766B48" w:rsidRPr="00E83AF8" w:rsidRDefault="007E3E34" w:rsidP="004614E8">
      <w:pPr>
        <w:pStyle w:val="ac"/>
        <w:numPr>
          <w:ilvl w:val="0"/>
          <w:numId w:val="4"/>
        </w:numPr>
        <w:ind w:firstLineChars="0"/>
        <w:rPr>
          <w:rFonts w:ascii="Times New Roman"/>
          <w:color w:val="000000" w:themeColor="text1"/>
        </w:rPr>
      </w:pPr>
      <w:r w:rsidRPr="00E83AF8">
        <w:rPr>
          <w:rFonts w:ascii="Times New Roman"/>
          <w:color w:val="000000" w:themeColor="text1"/>
        </w:rPr>
        <w:t>应检查获取的人工记录数据、仪器自记数据、相关记录文件等资料文件是否齐全</w:t>
      </w:r>
      <w:r w:rsidR="00766B48" w:rsidRPr="00E83AF8">
        <w:rPr>
          <w:rFonts w:ascii="Times New Roman"/>
          <w:color w:val="000000" w:themeColor="text1"/>
        </w:rPr>
        <w:t>；</w:t>
      </w:r>
    </w:p>
    <w:p w:rsidR="00766B48" w:rsidRPr="00E83AF8" w:rsidRDefault="007E3E34" w:rsidP="004614E8">
      <w:pPr>
        <w:pStyle w:val="ac"/>
        <w:numPr>
          <w:ilvl w:val="0"/>
          <w:numId w:val="4"/>
        </w:numPr>
        <w:ind w:firstLineChars="0"/>
        <w:rPr>
          <w:rFonts w:ascii="Times New Roman"/>
          <w:color w:val="000000" w:themeColor="text1"/>
        </w:rPr>
      </w:pPr>
      <w:r w:rsidRPr="00E83AF8">
        <w:rPr>
          <w:rFonts w:ascii="Times New Roman"/>
          <w:color w:val="000000" w:themeColor="text1"/>
        </w:rPr>
        <w:t>应检查外业</w:t>
      </w:r>
      <w:r w:rsidR="00A529C9" w:rsidRPr="00E83AF8">
        <w:rPr>
          <w:rFonts w:ascii="Times New Roman" w:hint="eastAsia"/>
          <w:color w:val="000000" w:themeColor="text1"/>
        </w:rPr>
        <w:t>比测</w:t>
      </w:r>
      <w:r w:rsidRPr="00E83AF8">
        <w:rPr>
          <w:rFonts w:ascii="Times New Roman"/>
          <w:color w:val="000000" w:themeColor="text1"/>
        </w:rPr>
        <w:t>人员是否对获取的观测资料情况作详细说明，应包括资料相对应的海区、站位、观测项目以及观测时间等基本信息，提交的资料是否备有清单说明；</w:t>
      </w:r>
    </w:p>
    <w:p w:rsidR="00766B48" w:rsidRPr="00E83AF8" w:rsidRDefault="00766B48" w:rsidP="004614E8">
      <w:pPr>
        <w:pStyle w:val="ac"/>
        <w:numPr>
          <w:ilvl w:val="0"/>
          <w:numId w:val="4"/>
        </w:numPr>
        <w:ind w:firstLineChars="0"/>
        <w:rPr>
          <w:rFonts w:ascii="Times New Roman"/>
          <w:color w:val="000000" w:themeColor="text1"/>
        </w:rPr>
      </w:pPr>
      <w:r w:rsidRPr="00E83AF8">
        <w:rPr>
          <w:rFonts w:ascii="Times New Roman"/>
          <w:color w:val="000000" w:themeColor="text1"/>
        </w:rPr>
        <w:t>应检查外业</w:t>
      </w:r>
      <w:r w:rsidR="00A529C9" w:rsidRPr="00E83AF8">
        <w:rPr>
          <w:rFonts w:ascii="Times New Roman" w:hint="eastAsia"/>
          <w:color w:val="000000" w:themeColor="text1"/>
        </w:rPr>
        <w:t>比测</w:t>
      </w:r>
      <w:r w:rsidRPr="00E83AF8">
        <w:rPr>
          <w:rFonts w:ascii="Times New Roman"/>
          <w:color w:val="000000" w:themeColor="text1"/>
        </w:rPr>
        <w:t>人员是否对观测资料进行基本质量控制，应包括缺测资料的数量统计及原因分析等；</w:t>
      </w:r>
    </w:p>
    <w:p w:rsidR="00342002" w:rsidRPr="00E83AF8" w:rsidRDefault="00766B48" w:rsidP="004B55BF">
      <w:pPr>
        <w:pStyle w:val="ac"/>
        <w:numPr>
          <w:ilvl w:val="0"/>
          <w:numId w:val="4"/>
        </w:numPr>
        <w:ind w:firstLineChars="0"/>
        <w:rPr>
          <w:rFonts w:ascii="Times New Roman"/>
          <w:color w:val="000000" w:themeColor="text1"/>
        </w:rPr>
      </w:pPr>
      <w:r w:rsidRPr="00E83AF8">
        <w:rPr>
          <w:rFonts w:ascii="Times New Roman"/>
          <w:color w:val="000000" w:themeColor="text1"/>
        </w:rPr>
        <w:t>应审查数据采集是否符合相关要求。</w:t>
      </w:r>
    </w:p>
    <w:p w:rsidR="00766B48" w:rsidRPr="00E83AF8" w:rsidRDefault="00766B48" w:rsidP="0099094F">
      <w:pPr>
        <w:pStyle w:val="a1"/>
        <w:numPr>
          <w:ilvl w:val="0"/>
          <w:numId w:val="0"/>
        </w:numPr>
        <w:spacing w:beforeLines="50" w:before="156" w:afterLines="50" w:after="156" w:line="360" w:lineRule="auto"/>
        <w:jc w:val="left"/>
        <w:rPr>
          <w:rFonts w:hAnsi="黑体"/>
          <w:color w:val="000000" w:themeColor="text1"/>
          <w:szCs w:val="21"/>
        </w:rPr>
      </w:pPr>
      <w:r w:rsidRPr="00E83AF8">
        <w:rPr>
          <w:rFonts w:hAnsi="黑体" w:hint="eastAsia"/>
          <w:color w:val="000000" w:themeColor="text1"/>
          <w:szCs w:val="21"/>
        </w:rPr>
        <w:t>7</w:t>
      </w:r>
      <w:r w:rsidRPr="00E83AF8">
        <w:rPr>
          <w:rFonts w:hAnsi="黑体"/>
          <w:color w:val="000000" w:themeColor="text1"/>
          <w:szCs w:val="21"/>
        </w:rPr>
        <w:t xml:space="preserve">.2 </w:t>
      </w:r>
      <w:r w:rsidR="001548FB">
        <w:rPr>
          <w:rFonts w:hAnsi="黑体" w:hint="eastAsia"/>
          <w:color w:val="000000" w:themeColor="text1"/>
          <w:szCs w:val="21"/>
        </w:rPr>
        <w:t>数据可靠性分析</w:t>
      </w:r>
    </w:p>
    <w:p w:rsidR="00766B48" w:rsidRPr="00E83AF8" w:rsidRDefault="00766B48" w:rsidP="00766B48">
      <w:pPr>
        <w:pStyle w:val="ac"/>
        <w:tabs>
          <w:tab w:val="center" w:pos="4201"/>
          <w:tab w:val="right" w:leader="dot" w:pos="9298"/>
        </w:tabs>
        <w:ind w:firstLine="420"/>
        <w:rPr>
          <w:rFonts w:hAnsi="Times New Roman"/>
          <w:noProof/>
          <w:color w:val="000000" w:themeColor="text1"/>
          <w:kern w:val="0"/>
          <w:szCs w:val="20"/>
        </w:rPr>
      </w:pPr>
      <w:r w:rsidRPr="00E83AF8">
        <w:rPr>
          <w:rFonts w:hAnsi="Times New Roman"/>
          <w:noProof/>
          <w:color w:val="000000" w:themeColor="text1"/>
          <w:kern w:val="0"/>
          <w:szCs w:val="20"/>
        </w:rPr>
        <w:t>高频地波雷达</w:t>
      </w:r>
      <w:r w:rsidRPr="00E83AF8">
        <w:rPr>
          <w:rFonts w:hAnsi="Times New Roman" w:hint="eastAsia"/>
          <w:noProof/>
          <w:color w:val="000000" w:themeColor="text1"/>
          <w:kern w:val="0"/>
          <w:szCs w:val="20"/>
        </w:rPr>
        <w:t>现场</w:t>
      </w:r>
      <w:r w:rsidR="006E0FDA" w:rsidRPr="00E83AF8">
        <w:rPr>
          <w:rFonts w:hAnsi="Times New Roman"/>
          <w:noProof/>
          <w:color w:val="000000" w:themeColor="text1"/>
          <w:kern w:val="0"/>
          <w:szCs w:val="20"/>
        </w:rPr>
        <w:t>比测</w:t>
      </w:r>
      <w:r w:rsidRPr="00E83AF8">
        <w:rPr>
          <w:rFonts w:hAnsi="Times New Roman"/>
          <w:noProof/>
          <w:color w:val="000000" w:themeColor="text1"/>
          <w:kern w:val="0"/>
          <w:szCs w:val="20"/>
        </w:rPr>
        <w:t>验证调查资料质量检验应采用人工审查和计算机质量控制相结合的形式进行，主要包括以下几个方面内容：</w:t>
      </w:r>
    </w:p>
    <w:p w:rsidR="00766B48" w:rsidRPr="00E83AF8" w:rsidRDefault="00766B48" w:rsidP="004614E8">
      <w:pPr>
        <w:pStyle w:val="ac"/>
        <w:numPr>
          <w:ilvl w:val="0"/>
          <w:numId w:val="5"/>
        </w:numPr>
        <w:ind w:firstLineChars="0"/>
        <w:rPr>
          <w:rFonts w:ascii="Times New Roman"/>
          <w:color w:val="000000" w:themeColor="text1"/>
        </w:rPr>
      </w:pPr>
      <w:r w:rsidRPr="00E83AF8">
        <w:rPr>
          <w:rFonts w:ascii="Times New Roman"/>
          <w:color w:val="000000" w:themeColor="text1"/>
        </w:rPr>
        <w:t>应审查和控制观测数据的误差</w:t>
      </w:r>
      <w:r w:rsidRPr="00E83AF8">
        <w:rPr>
          <w:rFonts w:ascii="Times New Roman" w:hint="eastAsia"/>
          <w:color w:val="000000" w:themeColor="text1"/>
        </w:rPr>
        <w:t>。主要审查观测数据中是否含有系统误差以及是否含有过失误差</w:t>
      </w:r>
      <w:r w:rsidRPr="00E83AF8">
        <w:rPr>
          <w:rFonts w:ascii="Times New Roman"/>
          <w:color w:val="000000" w:themeColor="text1"/>
        </w:rPr>
        <w:t>，在处理序列资料时还应检验观测数据的噪声水平</w:t>
      </w:r>
      <w:r w:rsidR="001E0CD1" w:rsidRPr="00E83AF8">
        <w:rPr>
          <w:rFonts w:ascii="Times New Roman" w:hint="eastAsia"/>
          <w:color w:val="000000" w:themeColor="text1"/>
        </w:rPr>
        <w:t>是否满足要求</w:t>
      </w:r>
      <w:r w:rsidRPr="00E83AF8">
        <w:rPr>
          <w:rFonts w:ascii="Times New Roman"/>
          <w:color w:val="000000" w:themeColor="text1"/>
        </w:rPr>
        <w:t>。</w:t>
      </w:r>
    </w:p>
    <w:p w:rsidR="00766B48" w:rsidRPr="00E83AF8" w:rsidRDefault="00766B48" w:rsidP="004614E8">
      <w:pPr>
        <w:pStyle w:val="ac"/>
        <w:numPr>
          <w:ilvl w:val="0"/>
          <w:numId w:val="5"/>
        </w:numPr>
        <w:ind w:firstLineChars="0"/>
        <w:rPr>
          <w:rFonts w:ascii="Times New Roman"/>
          <w:color w:val="000000" w:themeColor="text1"/>
        </w:rPr>
      </w:pPr>
      <w:r w:rsidRPr="00E83AF8">
        <w:rPr>
          <w:rFonts w:ascii="Times New Roman"/>
          <w:color w:val="000000" w:themeColor="text1"/>
        </w:rPr>
        <w:t>应明确资料来源、观测条件和处理方法，估计上述内容对资料质量的影响</w:t>
      </w:r>
      <w:r w:rsidRPr="00E83AF8">
        <w:rPr>
          <w:rFonts w:ascii="Times New Roman" w:hint="eastAsia"/>
          <w:color w:val="000000" w:themeColor="text1"/>
        </w:rPr>
        <w:t>。</w:t>
      </w:r>
    </w:p>
    <w:p w:rsidR="00766B48" w:rsidRPr="00E83AF8" w:rsidRDefault="00766B48" w:rsidP="004614E8">
      <w:pPr>
        <w:pStyle w:val="ac"/>
        <w:numPr>
          <w:ilvl w:val="0"/>
          <w:numId w:val="5"/>
        </w:numPr>
        <w:ind w:firstLineChars="0"/>
        <w:rPr>
          <w:rFonts w:ascii="Times New Roman"/>
          <w:color w:val="000000" w:themeColor="text1"/>
        </w:rPr>
      </w:pPr>
      <w:r w:rsidRPr="00E83AF8">
        <w:rPr>
          <w:rFonts w:ascii="Times New Roman" w:hint="eastAsia"/>
          <w:color w:val="000000" w:themeColor="text1"/>
        </w:rPr>
        <w:t>应分析资料的代表性</w:t>
      </w:r>
      <w:r w:rsidRPr="00E83AF8">
        <w:rPr>
          <w:rFonts w:ascii="Times New Roman"/>
          <w:color w:val="000000" w:themeColor="text1"/>
        </w:rPr>
        <w:t>，判断资料能否客观地反映研究海区的要素的时间、空间变化特征</w:t>
      </w:r>
      <w:r w:rsidRPr="00E83AF8">
        <w:rPr>
          <w:rFonts w:ascii="Times New Roman" w:hint="eastAsia"/>
          <w:color w:val="000000" w:themeColor="text1"/>
        </w:rPr>
        <w:t>。</w:t>
      </w:r>
    </w:p>
    <w:p w:rsidR="00766B48" w:rsidRPr="00E83AF8" w:rsidRDefault="00766B48" w:rsidP="004614E8">
      <w:pPr>
        <w:pStyle w:val="ac"/>
        <w:numPr>
          <w:ilvl w:val="0"/>
          <w:numId w:val="5"/>
        </w:numPr>
        <w:ind w:firstLineChars="0"/>
        <w:rPr>
          <w:rFonts w:ascii="Times New Roman"/>
          <w:color w:val="000000" w:themeColor="text1"/>
        </w:rPr>
      </w:pPr>
      <w:r w:rsidRPr="00E83AF8">
        <w:rPr>
          <w:rFonts w:ascii="Times New Roman" w:hint="eastAsia"/>
          <w:color w:val="000000" w:themeColor="text1"/>
        </w:rPr>
        <w:t>应对资料进行对应性审查。</w:t>
      </w:r>
      <w:r w:rsidRPr="00E83AF8">
        <w:rPr>
          <w:rFonts w:ascii="Times New Roman"/>
          <w:color w:val="000000" w:themeColor="text1"/>
        </w:rPr>
        <w:t>应核对海洋资料的观测日期及各要素观测数据之间的对应关系，及时纠正记录中错误的观测日期和站位。</w:t>
      </w:r>
    </w:p>
    <w:p w:rsidR="00766B48" w:rsidRPr="00E83AF8" w:rsidRDefault="00766B48" w:rsidP="004614E8">
      <w:pPr>
        <w:pStyle w:val="ac"/>
        <w:numPr>
          <w:ilvl w:val="0"/>
          <w:numId w:val="5"/>
        </w:numPr>
        <w:ind w:firstLineChars="0"/>
        <w:rPr>
          <w:rFonts w:ascii="Times New Roman"/>
          <w:color w:val="000000" w:themeColor="text1"/>
        </w:rPr>
      </w:pPr>
      <w:r w:rsidRPr="00E83AF8">
        <w:rPr>
          <w:rFonts w:ascii="Times New Roman" w:hint="eastAsia"/>
          <w:color w:val="000000" w:themeColor="text1"/>
        </w:rPr>
        <w:t>应检验</w:t>
      </w:r>
      <w:r w:rsidR="00742E47" w:rsidRPr="00E83AF8">
        <w:rPr>
          <w:rFonts w:ascii="Times New Roman" w:hint="eastAsia"/>
          <w:color w:val="000000" w:themeColor="text1"/>
        </w:rPr>
        <w:t>数据</w:t>
      </w:r>
      <w:r w:rsidRPr="00E83AF8">
        <w:rPr>
          <w:rFonts w:ascii="Times New Roman" w:hint="eastAsia"/>
          <w:color w:val="000000" w:themeColor="text1"/>
        </w:rPr>
        <w:t>资料的统计特性</w:t>
      </w:r>
      <w:r w:rsidR="00742E47" w:rsidRPr="00E83AF8">
        <w:rPr>
          <w:rFonts w:ascii="Times New Roman" w:hint="eastAsia"/>
          <w:color w:val="000000" w:themeColor="text1"/>
        </w:rPr>
        <w:t>是否符合统计假设</w:t>
      </w:r>
      <w:r w:rsidRPr="00E83AF8">
        <w:rPr>
          <w:rFonts w:ascii="Times New Roman" w:hint="eastAsia"/>
          <w:color w:val="000000" w:themeColor="text1"/>
        </w:rPr>
        <w:t>。</w:t>
      </w:r>
      <w:r w:rsidR="001E0CD1" w:rsidRPr="00E83AF8">
        <w:rPr>
          <w:rFonts w:ascii="Times New Roman" w:hint="eastAsia"/>
          <w:color w:val="000000" w:themeColor="text1"/>
        </w:rPr>
        <w:t>除</w:t>
      </w:r>
      <w:r w:rsidR="00742E47" w:rsidRPr="00E83AF8">
        <w:rPr>
          <w:rFonts w:ascii="Times New Roman" w:hint="eastAsia"/>
          <w:color w:val="000000" w:themeColor="text1"/>
        </w:rPr>
        <w:t>采用</w:t>
      </w:r>
      <w:r w:rsidRPr="00E83AF8">
        <w:rPr>
          <w:rFonts w:ascii="Times New Roman" w:hint="eastAsia"/>
          <w:color w:val="000000" w:themeColor="text1"/>
        </w:rPr>
        <w:t>统计检验方法以外，还可采用卡方拟和优度检验，</w:t>
      </w:r>
      <w:r w:rsidR="00742E47" w:rsidRPr="00E83AF8">
        <w:rPr>
          <w:rFonts w:ascii="Times New Roman" w:hint="eastAsia"/>
          <w:color w:val="000000" w:themeColor="text1"/>
        </w:rPr>
        <w:t>对实际获取数据进行抽样，检验概率密度函数是否与假设一致。</w:t>
      </w:r>
      <w:r w:rsidR="00644FF5" w:rsidRPr="00E83AF8">
        <w:rPr>
          <w:rFonts w:ascii="Times New Roman" w:hint="eastAsia"/>
          <w:color w:val="000000" w:themeColor="text1"/>
        </w:rPr>
        <w:t>可</w:t>
      </w:r>
      <w:r w:rsidRPr="00E83AF8">
        <w:rPr>
          <w:rFonts w:ascii="Times New Roman" w:hint="eastAsia"/>
          <w:color w:val="000000" w:themeColor="text1"/>
        </w:rPr>
        <w:t>采用轮次检验法检验观测数据</w:t>
      </w:r>
      <w:r w:rsidR="00644FF5" w:rsidRPr="00E83AF8">
        <w:rPr>
          <w:rFonts w:ascii="Times New Roman" w:hint="eastAsia"/>
          <w:color w:val="000000" w:themeColor="text1"/>
        </w:rPr>
        <w:t>的独立性</w:t>
      </w:r>
      <w:r w:rsidR="00F67F38" w:rsidRPr="00E83AF8">
        <w:rPr>
          <w:rFonts w:ascii="Times New Roman" w:hint="eastAsia"/>
          <w:color w:val="000000" w:themeColor="text1"/>
        </w:rPr>
        <w:t>。</w:t>
      </w:r>
    </w:p>
    <w:p w:rsidR="00766B48" w:rsidRPr="00E83AF8" w:rsidRDefault="00766B48" w:rsidP="004614E8">
      <w:pPr>
        <w:pStyle w:val="ac"/>
        <w:numPr>
          <w:ilvl w:val="0"/>
          <w:numId w:val="5"/>
        </w:numPr>
        <w:ind w:firstLineChars="0"/>
        <w:rPr>
          <w:rFonts w:ascii="Times New Roman"/>
          <w:color w:val="000000" w:themeColor="text1"/>
        </w:rPr>
      </w:pPr>
      <w:r w:rsidRPr="00E83AF8">
        <w:rPr>
          <w:rFonts w:ascii="Times New Roman" w:hint="eastAsia"/>
          <w:color w:val="000000" w:themeColor="text1"/>
        </w:rPr>
        <w:t>应检查数据合格率。</w:t>
      </w:r>
      <w:r w:rsidR="00A14FF9" w:rsidRPr="00E83AF8">
        <w:rPr>
          <w:rFonts w:ascii="Times New Roman" w:hint="eastAsia"/>
          <w:color w:val="000000" w:themeColor="text1"/>
        </w:rPr>
        <w:t>若数据不是</w:t>
      </w:r>
      <w:r w:rsidR="007A4357" w:rsidRPr="00E83AF8">
        <w:rPr>
          <w:rFonts w:ascii="Times New Roman" w:hint="eastAsia"/>
          <w:color w:val="000000" w:themeColor="text1"/>
        </w:rPr>
        <w:t>奇异</w:t>
      </w:r>
      <w:r w:rsidR="00A14FF9" w:rsidRPr="00E83AF8">
        <w:rPr>
          <w:rFonts w:ascii="Times New Roman" w:hint="eastAsia"/>
          <w:color w:val="000000" w:themeColor="text1"/>
        </w:rPr>
        <w:t>值</w:t>
      </w:r>
      <w:r w:rsidR="007A4357" w:rsidRPr="00E83AF8">
        <w:rPr>
          <w:rFonts w:ascii="Times New Roman" w:hint="eastAsia"/>
          <w:color w:val="000000" w:themeColor="text1"/>
        </w:rPr>
        <w:t>，即判定为合格。</w:t>
      </w:r>
      <w:r w:rsidRPr="00E83AF8">
        <w:rPr>
          <w:rFonts w:ascii="Times New Roman"/>
          <w:color w:val="000000" w:themeColor="text1"/>
        </w:rPr>
        <w:t>观测数据合格率应达到观</w:t>
      </w:r>
      <w:r w:rsidR="00A529C9" w:rsidRPr="00E83AF8">
        <w:rPr>
          <w:rFonts w:ascii="Times New Roman"/>
          <w:color w:val="000000" w:themeColor="text1"/>
        </w:rPr>
        <w:t>测总量的三分之二以上，未达到该指标的</w:t>
      </w:r>
      <w:r w:rsidRPr="00E83AF8">
        <w:rPr>
          <w:rFonts w:ascii="Times New Roman"/>
          <w:color w:val="000000" w:themeColor="text1"/>
        </w:rPr>
        <w:t>观测应进行补测或者重新调查。</w:t>
      </w:r>
    </w:p>
    <w:p w:rsidR="00766B48" w:rsidRPr="00E83AF8" w:rsidRDefault="00766B48" w:rsidP="0099094F">
      <w:pPr>
        <w:pStyle w:val="a"/>
        <w:numPr>
          <w:ilvl w:val="0"/>
          <w:numId w:val="2"/>
        </w:numPr>
        <w:spacing w:beforeLines="100" w:before="312" w:afterLines="100" w:after="312"/>
        <w:rPr>
          <w:rFonts w:ascii="Times New Roman"/>
          <w:color w:val="000000" w:themeColor="text1"/>
          <w:szCs w:val="21"/>
        </w:rPr>
      </w:pPr>
      <w:bookmarkStart w:id="68" w:name="_Toc524355602"/>
      <w:r w:rsidRPr="00E83AF8">
        <w:rPr>
          <w:rFonts w:ascii="Times New Roman"/>
          <w:color w:val="000000" w:themeColor="text1"/>
          <w:szCs w:val="21"/>
        </w:rPr>
        <w:t>数据</w:t>
      </w:r>
      <w:r w:rsidR="006E0FDA" w:rsidRPr="00E83AF8">
        <w:rPr>
          <w:rFonts w:ascii="Times New Roman" w:hint="eastAsia"/>
          <w:color w:val="000000" w:themeColor="text1"/>
          <w:szCs w:val="21"/>
        </w:rPr>
        <w:t>分析</w:t>
      </w:r>
      <w:bookmarkEnd w:id="68"/>
    </w:p>
    <w:p w:rsidR="00766B48" w:rsidRPr="00E83AF8" w:rsidRDefault="00766B48" w:rsidP="0099094F">
      <w:pPr>
        <w:pStyle w:val="a1"/>
        <w:numPr>
          <w:ilvl w:val="0"/>
          <w:numId w:val="0"/>
        </w:numPr>
        <w:spacing w:beforeLines="50" w:before="156" w:afterLines="50" w:after="156" w:line="360" w:lineRule="auto"/>
        <w:jc w:val="left"/>
        <w:rPr>
          <w:rFonts w:ascii="Times New Roman"/>
          <w:color w:val="000000" w:themeColor="text1"/>
          <w:szCs w:val="21"/>
        </w:rPr>
      </w:pPr>
      <w:r w:rsidRPr="00E83AF8">
        <w:rPr>
          <w:rFonts w:ascii="Times New Roman" w:hint="eastAsia"/>
          <w:color w:val="000000" w:themeColor="text1"/>
          <w:szCs w:val="21"/>
        </w:rPr>
        <w:t>8</w:t>
      </w:r>
      <w:r w:rsidRPr="00E83AF8">
        <w:rPr>
          <w:rFonts w:ascii="Times New Roman"/>
          <w:color w:val="000000" w:themeColor="text1"/>
          <w:szCs w:val="21"/>
        </w:rPr>
        <w:t xml:space="preserve">.1 </w:t>
      </w:r>
      <w:r w:rsidR="001548FB">
        <w:rPr>
          <w:rFonts w:ascii="Times New Roman"/>
          <w:color w:val="000000" w:themeColor="text1"/>
          <w:szCs w:val="21"/>
        </w:rPr>
        <w:t>数据</w:t>
      </w:r>
      <w:r w:rsidR="001548FB">
        <w:rPr>
          <w:rFonts w:ascii="Times New Roman" w:hint="eastAsia"/>
          <w:color w:val="000000" w:themeColor="text1"/>
          <w:szCs w:val="21"/>
        </w:rPr>
        <w:t>可比性处理</w:t>
      </w:r>
    </w:p>
    <w:p w:rsidR="00766B48" w:rsidRPr="00E83AF8" w:rsidRDefault="00766B48" w:rsidP="00766B48">
      <w:pPr>
        <w:pStyle w:val="ac"/>
        <w:ind w:firstLine="420"/>
        <w:rPr>
          <w:rFonts w:hAnsi="宋体"/>
          <w:color w:val="000000" w:themeColor="text1"/>
        </w:rPr>
      </w:pPr>
      <w:r w:rsidRPr="00E83AF8">
        <w:rPr>
          <w:rFonts w:hAnsi="宋体"/>
          <w:color w:val="000000" w:themeColor="text1"/>
        </w:rPr>
        <w:t>在将高频地波雷达和</w:t>
      </w:r>
      <w:r w:rsidR="00415C4D" w:rsidRPr="00E83AF8">
        <w:rPr>
          <w:rFonts w:hAnsi="宋体" w:hint="eastAsia"/>
          <w:color w:val="000000" w:themeColor="text1"/>
        </w:rPr>
        <w:t>比测</w:t>
      </w:r>
      <w:r w:rsidR="00A84570" w:rsidRPr="00E83AF8">
        <w:rPr>
          <w:rFonts w:hAnsi="宋体"/>
          <w:color w:val="000000" w:themeColor="text1"/>
        </w:rPr>
        <w:t>仪器获取的资料进行比较分析以前，应对现场</w:t>
      </w:r>
      <w:r w:rsidR="00A84570" w:rsidRPr="00E83AF8">
        <w:rPr>
          <w:rFonts w:hAnsi="宋体" w:hint="eastAsia"/>
          <w:color w:val="000000" w:themeColor="text1"/>
        </w:rPr>
        <w:t>比测仪器</w:t>
      </w:r>
      <w:r w:rsidRPr="00E83AF8">
        <w:rPr>
          <w:rFonts w:hAnsi="宋体"/>
          <w:color w:val="000000" w:themeColor="text1"/>
        </w:rPr>
        <w:t>获取的数据资料进行预处理，以提高两种测量方法所获取资料的可比性。主要内容包括：</w:t>
      </w:r>
    </w:p>
    <w:p w:rsidR="00766B48" w:rsidRDefault="00766B48" w:rsidP="004614E8">
      <w:pPr>
        <w:pStyle w:val="ac"/>
        <w:numPr>
          <w:ilvl w:val="0"/>
          <w:numId w:val="6"/>
        </w:numPr>
        <w:ind w:firstLineChars="0"/>
        <w:rPr>
          <w:rFonts w:hAnsi="宋体"/>
          <w:color w:val="000000" w:themeColor="text1"/>
        </w:rPr>
      </w:pPr>
      <w:r w:rsidRPr="00E83AF8">
        <w:rPr>
          <w:rFonts w:hAnsi="宋体"/>
          <w:color w:val="000000" w:themeColor="text1"/>
        </w:rPr>
        <w:t>观测资料</w:t>
      </w:r>
      <w:r w:rsidR="004C5DB1" w:rsidRPr="00E83AF8">
        <w:rPr>
          <w:rFonts w:hAnsi="宋体"/>
          <w:color w:val="000000" w:themeColor="text1"/>
        </w:rPr>
        <w:t>时间的统一。参照雷达观测时间</w:t>
      </w:r>
      <w:r w:rsidRPr="00E83AF8">
        <w:rPr>
          <w:rFonts w:hAnsi="宋体"/>
          <w:color w:val="000000" w:themeColor="text1"/>
        </w:rPr>
        <w:t>选取</w:t>
      </w:r>
      <w:r w:rsidR="00EA5EE9" w:rsidRPr="00E83AF8">
        <w:rPr>
          <w:rFonts w:hAnsi="宋体" w:hint="eastAsia"/>
          <w:color w:val="000000" w:themeColor="text1"/>
        </w:rPr>
        <w:t>比测</w:t>
      </w:r>
      <w:r w:rsidRPr="00E83AF8">
        <w:rPr>
          <w:rFonts w:hAnsi="宋体"/>
          <w:color w:val="000000" w:themeColor="text1"/>
        </w:rPr>
        <w:t>仪器在相应观测时间内的观测值并进行统计平均处理；</w:t>
      </w:r>
    </w:p>
    <w:p w:rsidR="00BD6FC8" w:rsidRDefault="00BD6FC8" w:rsidP="004614E8">
      <w:pPr>
        <w:pStyle w:val="ac"/>
        <w:numPr>
          <w:ilvl w:val="0"/>
          <w:numId w:val="6"/>
        </w:numPr>
        <w:ind w:firstLineChars="0"/>
        <w:rPr>
          <w:rFonts w:hAnsi="宋体"/>
          <w:color w:val="000000" w:themeColor="text1"/>
        </w:rPr>
      </w:pPr>
      <w:r>
        <w:rPr>
          <w:rFonts w:hAnsi="宋体" w:hint="eastAsia"/>
          <w:color w:val="000000" w:themeColor="text1"/>
        </w:rPr>
        <w:t>观测时间点的统一。保证雷达观测数据序列与现场比测仪器获取数据序列的时间一一对齐</w:t>
      </w:r>
      <w:r w:rsidR="00C65BCB">
        <w:rPr>
          <w:rFonts w:hAnsi="宋体" w:hint="eastAsia"/>
          <w:color w:val="000000" w:themeColor="text1"/>
        </w:rPr>
        <w:t>；</w:t>
      </w:r>
    </w:p>
    <w:p w:rsidR="00AB5EF8" w:rsidRPr="00E83AF8" w:rsidRDefault="00AB5EF8" w:rsidP="004614E8">
      <w:pPr>
        <w:pStyle w:val="ac"/>
        <w:numPr>
          <w:ilvl w:val="0"/>
          <w:numId w:val="6"/>
        </w:numPr>
        <w:ind w:firstLineChars="0"/>
        <w:rPr>
          <w:rFonts w:hAnsi="宋体"/>
          <w:color w:val="000000" w:themeColor="text1"/>
        </w:rPr>
      </w:pPr>
      <w:r>
        <w:rPr>
          <w:rFonts w:hAnsi="宋体" w:hint="eastAsia"/>
          <w:color w:val="000000" w:themeColor="text1"/>
        </w:rPr>
        <w:t>观测位置匹配。根据现场比测仪器的</w:t>
      </w:r>
      <w:r w:rsidR="00BD6FC8">
        <w:rPr>
          <w:rFonts w:hAnsi="宋体" w:hint="eastAsia"/>
          <w:color w:val="000000" w:themeColor="text1"/>
        </w:rPr>
        <w:t>布设地点</w:t>
      </w:r>
      <w:r>
        <w:rPr>
          <w:rFonts w:hAnsi="宋体" w:hint="eastAsia"/>
          <w:color w:val="000000" w:themeColor="text1"/>
        </w:rPr>
        <w:t>，</w:t>
      </w:r>
      <w:r w:rsidR="00BD6FC8">
        <w:rPr>
          <w:rFonts w:hAnsi="宋体" w:hint="eastAsia"/>
          <w:color w:val="000000" w:themeColor="text1"/>
        </w:rPr>
        <w:t>选择</w:t>
      </w:r>
      <w:r>
        <w:rPr>
          <w:rFonts w:hAnsi="宋体" w:hint="eastAsia"/>
          <w:color w:val="000000" w:themeColor="text1"/>
        </w:rPr>
        <w:t>雷达</w:t>
      </w:r>
      <w:r w:rsidR="00BD6FC8">
        <w:rPr>
          <w:rFonts w:hAnsi="宋体" w:hint="eastAsia"/>
          <w:color w:val="000000" w:themeColor="text1"/>
        </w:rPr>
        <w:t>能够覆盖该布设点的网格单元数据</w:t>
      </w:r>
      <w:r w:rsidR="00C65BCB">
        <w:rPr>
          <w:rFonts w:hAnsi="宋体" w:hint="eastAsia"/>
          <w:color w:val="000000" w:themeColor="text1"/>
        </w:rPr>
        <w:t>；</w:t>
      </w:r>
    </w:p>
    <w:p w:rsidR="00766B48" w:rsidRPr="00E83AF8" w:rsidRDefault="00766B48" w:rsidP="004614E8">
      <w:pPr>
        <w:pStyle w:val="ac"/>
        <w:numPr>
          <w:ilvl w:val="0"/>
          <w:numId w:val="6"/>
        </w:numPr>
        <w:ind w:firstLineChars="0"/>
        <w:rPr>
          <w:rFonts w:hAnsi="宋体"/>
          <w:color w:val="000000" w:themeColor="text1"/>
        </w:rPr>
      </w:pPr>
      <w:r w:rsidRPr="00E83AF8">
        <w:rPr>
          <w:rFonts w:hAnsi="宋体"/>
          <w:color w:val="000000" w:themeColor="text1"/>
        </w:rPr>
        <w:t>观测深度的统一。</w:t>
      </w:r>
      <w:r w:rsidR="004C5DB1" w:rsidRPr="00E83AF8">
        <w:rPr>
          <w:rFonts w:hAnsi="宋体"/>
          <w:color w:val="000000" w:themeColor="text1"/>
        </w:rPr>
        <w:t>参照雷达观测深度</w:t>
      </w:r>
      <w:r w:rsidR="004C5DB1" w:rsidRPr="00E83AF8">
        <w:rPr>
          <w:rFonts w:hAnsi="宋体" w:hint="eastAsia"/>
          <w:color w:val="000000" w:themeColor="text1"/>
        </w:rPr>
        <w:t>选取比测仪器对应测量</w:t>
      </w:r>
      <w:r w:rsidR="004C5DB1" w:rsidRPr="00E83AF8">
        <w:rPr>
          <w:rFonts w:hAnsi="宋体"/>
          <w:color w:val="000000" w:themeColor="text1"/>
        </w:rPr>
        <w:t>深度上的海流要素值</w:t>
      </w:r>
      <w:r w:rsidRPr="00E83AF8">
        <w:rPr>
          <w:rFonts w:hAnsi="宋体"/>
          <w:color w:val="000000" w:themeColor="text1"/>
        </w:rPr>
        <w:t>进行平均处理；</w:t>
      </w:r>
    </w:p>
    <w:p w:rsidR="00766B48" w:rsidRPr="00E83AF8" w:rsidRDefault="00766B48" w:rsidP="004614E8">
      <w:pPr>
        <w:pStyle w:val="ac"/>
        <w:numPr>
          <w:ilvl w:val="0"/>
          <w:numId w:val="6"/>
        </w:numPr>
        <w:ind w:firstLineChars="0"/>
        <w:rPr>
          <w:rFonts w:hAnsi="宋体"/>
          <w:color w:val="000000" w:themeColor="text1"/>
        </w:rPr>
      </w:pPr>
      <w:r w:rsidRPr="00E83AF8">
        <w:rPr>
          <w:rFonts w:hAnsi="宋体"/>
          <w:color w:val="000000" w:themeColor="text1"/>
        </w:rPr>
        <w:t>根据</w:t>
      </w:r>
      <w:r w:rsidR="004C5DB1" w:rsidRPr="00E83AF8">
        <w:rPr>
          <w:rFonts w:hAnsi="宋体" w:hint="eastAsia"/>
          <w:color w:val="000000" w:themeColor="text1"/>
        </w:rPr>
        <w:t>比测仪器</w:t>
      </w:r>
      <w:r w:rsidRPr="00E83AF8">
        <w:rPr>
          <w:rFonts w:hAnsi="宋体"/>
          <w:color w:val="000000" w:themeColor="text1"/>
        </w:rPr>
        <w:t>流速、流向测量结果以及雷达在相应空间位置处的径向方向，计算现场</w:t>
      </w:r>
      <w:r w:rsidR="00C8736B">
        <w:rPr>
          <w:rFonts w:hAnsi="宋体" w:hint="eastAsia"/>
          <w:color w:val="000000" w:themeColor="text1"/>
        </w:rPr>
        <w:t>比测</w:t>
      </w:r>
      <w:r w:rsidRPr="00E83AF8">
        <w:rPr>
          <w:rFonts w:hAnsi="宋体"/>
          <w:color w:val="000000" w:themeColor="text1"/>
        </w:rPr>
        <w:t>流速</w:t>
      </w:r>
      <w:r w:rsidR="00C5228C">
        <w:rPr>
          <w:rFonts w:hAnsi="宋体" w:hint="eastAsia"/>
          <w:color w:val="000000" w:themeColor="text1"/>
        </w:rPr>
        <w:t>投影</w:t>
      </w:r>
      <w:r w:rsidR="00662C10">
        <w:rPr>
          <w:rFonts w:hAnsi="宋体" w:hint="eastAsia"/>
          <w:color w:val="000000" w:themeColor="text1"/>
        </w:rPr>
        <w:t>到</w:t>
      </w:r>
      <w:r w:rsidR="00C8736B">
        <w:rPr>
          <w:rFonts w:hAnsi="宋体" w:hint="eastAsia"/>
          <w:color w:val="000000" w:themeColor="text1"/>
        </w:rPr>
        <w:t>从比测点朝向雷达</w:t>
      </w:r>
      <w:r w:rsidR="00662C10">
        <w:rPr>
          <w:rFonts w:hAnsi="宋体" w:hint="eastAsia"/>
          <w:color w:val="000000" w:themeColor="text1"/>
        </w:rPr>
        <w:t>方</w:t>
      </w:r>
      <w:r w:rsidRPr="00E83AF8">
        <w:rPr>
          <w:rFonts w:hAnsi="宋体"/>
          <w:color w:val="000000" w:themeColor="text1"/>
        </w:rPr>
        <w:t>向上的分量；</w:t>
      </w:r>
    </w:p>
    <w:p w:rsidR="00766B48" w:rsidRPr="00E83AF8" w:rsidRDefault="00766B48" w:rsidP="0099094F">
      <w:pPr>
        <w:pStyle w:val="a1"/>
        <w:numPr>
          <w:ilvl w:val="0"/>
          <w:numId w:val="0"/>
        </w:numPr>
        <w:spacing w:beforeLines="50" w:before="156" w:afterLines="50" w:after="156" w:line="360" w:lineRule="auto"/>
        <w:jc w:val="left"/>
        <w:rPr>
          <w:rFonts w:ascii="Times New Roman"/>
          <w:color w:val="000000" w:themeColor="text1"/>
          <w:szCs w:val="21"/>
        </w:rPr>
      </w:pPr>
      <w:r w:rsidRPr="00E83AF8">
        <w:rPr>
          <w:rFonts w:ascii="Times New Roman" w:hint="eastAsia"/>
          <w:color w:val="000000" w:themeColor="text1"/>
          <w:szCs w:val="21"/>
        </w:rPr>
        <w:t>8</w:t>
      </w:r>
      <w:r w:rsidRPr="00E83AF8">
        <w:rPr>
          <w:rFonts w:ascii="Times New Roman"/>
          <w:color w:val="000000" w:themeColor="text1"/>
          <w:szCs w:val="21"/>
        </w:rPr>
        <w:t xml:space="preserve">.2 </w:t>
      </w:r>
      <w:r w:rsidR="00806FA1" w:rsidRPr="00E83AF8">
        <w:rPr>
          <w:rFonts w:ascii="Times New Roman"/>
          <w:color w:val="000000" w:themeColor="text1"/>
          <w:szCs w:val="21"/>
        </w:rPr>
        <w:t>数据分析</w:t>
      </w:r>
      <w:r w:rsidRPr="00E83AF8">
        <w:rPr>
          <w:rFonts w:ascii="Times New Roman"/>
          <w:color w:val="000000" w:themeColor="text1"/>
          <w:szCs w:val="21"/>
        </w:rPr>
        <w:t>方法</w:t>
      </w:r>
    </w:p>
    <w:p w:rsidR="00766B48" w:rsidRPr="00E83AF8" w:rsidRDefault="00766B48" w:rsidP="00766B48">
      <w:pPr>
        <w:pStyle w:val="ac"/>
        <w:spacing w:line="360" w:lineRule="auto"/>
        <w:ind w:firstLineChars="0" w:firstLine="0"/>
        <w:rPr>
          <w:rFonts w:ascii="黑体" w:eastAsia="黑体" w:hAnsi="黑体"/>
          <w:color w:val="000000" w:themeColor="text1"/>
        </w:rPr>
      </w:pPr>
      <w:r w:rsidRPr="00E83AF8">
        <w:rPr>
          <w:rFonts w:ascii="黑体" w:eastAsia="黑体" w:hAnsi="黑体" w:hint="eastAsia"/>
          <w:color w:val="000000" w:themeColor="text1"/>
        </w:rPr>
        <w:lastRenderedPageBreak/>
        <w:t>8</w:t>
      </w:r>
      <w:r w:rsidRPr="00E83AF8">
        <w:rPr>
          <w:rFonts w:ascii="黑体" w:eastAsia="黑体" w:hAnsi="黑体"/>
          <w:color w:val="000000" w:themeColor="text1"/>
        </w:rPr>
        <w:t>.2.</w:t>
      </w:r>
      <w:r w:rsidR="00806FA1" w:rsidRPr="00E83AF8">
        <w:rPr>
          <w:rFonts w:ascii="黑体" w:eastAsia="黑体" w:hAnsi="黑体" w:hint="eastAsia"/>
          <w:color w:val="000000" w:themeColor="text1"/>
        </w:rPr>
        <w:t>1</w:t>
      </w:r>
      <w:r w:rsidRPr="00E83AF8">
        <w:rPr>
          <w:rFonts w:ascii="黑体" w:eastAsia="黑体" w:hAnsi="黑体"/>
          <w:color w:val="000000" w:themeColor="text1"/>
        </w:rPr>
        <w:t xml:space="preserve"> 常规误差分析</w:t>
      </w:r>
    </w:p>
    <w:p w:rsidR="00DC59F9" w:rsidRPr="00E83AF8" w:rsidRDefault="00DC59F9" w:rsidP="00DC59F9">
      <w:pPr>
        <w:pStyle w:val="ac"/>
        <w:ind w:firstLine="420"/>
        <w:rPr>
          <w:rFonts w:ascii="Times New Roman"/>
          <w:color w:val="000000" w:themeColor="text1"/>
        </w:rPr>
      </w:pPr>
      <w:r w:rsidRPr="00E83AF8">
        <w:rPr>
          <w:rFonts w:ascii="Times New Roman" w:hint="eastAsia"/>
          <w:color w:val="000000" w:themeColor="text1"/>
        </w:rPr>
        <w:t>常规误差分析包括下列内容：</w:t>
      </w:r>
    </w:p>
    <w:p w:rsidR="00766B48" w:rsidRPr="00E83AF8" w:rsidRDefault="00CA51A4" w:rsidP="004614E8">
      <w:pPr>
        <w:pStyle w:val="ac"/>
        <w:numPr>
          <w:ilvl w:val="0"/>
          <w:numId w:val="7"/>
        </w:numPr>
        <w:ind w:firstLineChars="0"/>
        <w:rPr>
          <w:rFonts w:ascii="Times New Roman"/>
          <w:color w:val="000000" w:themeColor="text1"/>
        </w:rPr>
      </w:pPr>
      <w:r>
        <w:rPr>
          <w:rFonts w:ascii="Times New Roman" w:hint="eastAsia"/>
          <w:color w:val="000000" w:themeColor="text1"/>
        </w:rPr>
        <w:t>海流</w:t>
      </w:r>
    </w:p>
    <w:p w:rsidR="00C5228C" w:rsidRDefault="00842CFE" w:rsidP="00766B48">
      <w:pPr>
        <w:pStyle w:val="ac"/>
        <w:ind w:firstLine="420"/>
        <w:rPr>
          <w:rFonts w:ascii="Times New Roman"/>
          <w:color w:val="000000" w:themeColor="text1"/>
        </w:rPr>
      </w:pPr>
      <w:r w:rsidRPr="00842CFE">
        <w:rPr>
          <w:rFonts w:ascii="Times New Roman" w:hint="eastAsia"/>
          <w:color w:val="000000" w:themeColor="text1"/>
        </w:rPr>
        <w:t>将雷达测量</w:t>
      </w:r>
      <w:r>
        <w:rPr>
          <w:rFonts w:ascii="Times New Roman" w:hint="eastAsia"/>
          <w:color w:val="000000" w:themeColor="text1"/>
        </w:rPr>
        <w:t>得到的流速与流向结果与现场比测仪器测量结果进行比较，并分析雷达径向流速的误差情况。</w:t>
      </w:r>
    </w:p>
    <w:p w:rsidR="00C5228C" w:rsidRDefault="00CA51A4" w:rsidP="00842CFE">
      <w:pPr>
        <w:pStyle w:val="ac"/>
        <w:numPr>
          <w:ilvl w:val="0"/>
          <w:numId w:val="7"/>
        </w:numPr>
        <w:ind w:firstLineChars="0"/>
        <w:rPr>
          <w:rFonts w:ascii="Times New Roman"/>
          <w:color w:val="000000" w:themeColor="text1"/>
        </w:rPr>
      </w:pPr>
      <w:r>
        <w:rPr>
          <w:rFonts w:ascii="Times New Roman" w:hint="eastAsia"/>
          <w:color w:val="000000" w:themeColor="text1"/>
        </w:rPr>
        <w:t>海浪</w:t>
      </w:r>
    </w:p>
    <w:p w:rsidR="00766B48" w:rsidRPr="00E83AF8" w:rsidRDefault="001F344C" w:rsidP="00766B48">
      <w:pPr>
        <w:pStyle w:val="ac"/>
        <w:ind w:firstLine="420"/>
        <w:rPr>
          <w:rFonts w:ascii="Times New Roman"/>
          <w:color w:val="000000" w:themeColor="text1"/>
        </w:rPr>
      </w:pPr>
      <w:r w:rsidRPr="00E83AF8">
        <w:rPr>
          <w:rFonts w:ascii="Times New Roman"/>
          <w:color w:val="000000" w:themeColor="text1"/>
        </w:rPr>
        <w:t>将</w:t>
      </w:r>
      <w:r w:rsidRPr="00E83AF8">
        <w:rPr>
          <w:rFonts w:ascii="Times New Roman" w:hint="eastAsia"/>
          <w:color w:val="000000" w:themeColor="text1"/>
        </w:rPr>
        <w:t>高频地波</w:t>
      </w:r>
      <w:r w:rsidRPr="00E83AF8">
        <w:rPr>
          <w:rFonts w:ascii="Times New Roman"/>
          <w:color w:val="000000" w:themeColor="text1"/>
        </w:rPr>
        <w:t>雷达测量</w:t>
      </w:r>
      <w:r w:rsidRPr="00E83AF8">
        <w:rPr>
          <w:rFonts w:ascii="Times New Roman" w:hint="eastAsia"/>
          <w:color w:val="000000" w:themeColor="text1"/>
        </w:rPr>
        <w:t>的</w:t>
      </w:r>
      <w:r w:rsidRPr="00E83AF8">
        <w:rPr>
          <w:rFonts w:ascii="Times New Roman"/>
          <w:color w:val="000000" w:themeColor="text1"/>
        </w:rPr>
        <w:t>有效波高</w:t>
      </w:r>
      <w:r w:rsidRPr="00E83AF8">
        <w:rPr>
          <w:rFonts w:ascii="Times New Roman" w:hint="eastAsia"/>
          <w:color w:val="000000" w:themeColor="text1"/>
        </w:rPr>
        <w:t>和波周期</w:t>
      </w:r>
      <w:r w:rsidRPr="00E83AF8">
        <w:rPr>
          <w:rFonts w:ascii="Times New Roman"/>
          <w:color w:val="000000" w:themeColor="text1"/>
        </w:rPr>
        <w:t>与</w:t>
      </w:r>
      <w:r w:rsidRPr="00E83AF8">
        <w:rPr>
          <w:rFonts w:ascii="Times New Roman" w:hint="eastAsia"/>
          <w:color w:val="000000" w:themeColor="text1"/>
        </w:rPr>
        <w:t>比测仪器测量的</w:t>
      </w:r>
      <w:r w:rsidR="00766B48" w:rsidRPr="00E83AF8">
        <w:rPr>
          <w:rFonts w:ascii="Times New Roman"/>
          <w:color w:val="000000" w:themeColor="text1"/>
        </w:rPr>
        <w:t>有效波高</w:t>
      </w:r>
      <w:r w:rsidRPr="00E83AF8">
        <w:rPr>
          <w:rFonts w:ascii="Times New Roman"/>
          <w:color w:val="000000" w:themeColor="text1"/>
        </w:rPr>
        <w:t>和</w:t>
      </w:r>
      <w:r w:rsidRPr="00E83AF8">
        <w:rPr>
          <w:rFonts w:ascii="Times New Roman" w:hint="eastAsia"/>
          <w:color w:val="000000" w:themeColor="text1"/>
        </w:rPr>
        <w:t>波周期</w:t>
      </w:r>
      <w:r w:rsidRPr="00E83AF8">
        <w:rPr>
          <w:rFonts w:ascii="Times New Roman"/>
          <w:color w:val="000000" w:themeColor="text1"/>
        </w:rPr>
        <w:t>进行比较</w:t>
      </w:r>
      <w:r w:rsidR="00766B48" w:rsidRPr="00E83AF8">
        <w:rPr>
          <w:rFonts w:ascii="Times New Roman"/>
          <w:color w:val="000000" w:themeColor="text1"/>
        </w:rPr>
        <w:t>。</w:t>
      </w:r>
    </w:p>
    <w:p w:rsidR="00766B48" w:rsidRPr="00E83AF8" w:rsidRDefault="00AD0434" w:rsidP="004614E8">
      <w:pPr>
        <w:pStyle w:val="ac"/>
        <w:numPr>
          <w:ilvl w:val="0"/>
          <w:numId w:val="7"/>
        </w:numPr>
        <w:ind w:firstLineChars="0"/>
        <w:rPr>
          <w:rFonts w:ascii="Times New Roman"/>
          <w:color w:val="000000" w:themeColor="text1"/>
        </w:rPr>
      </w:pPr>
      <w:r>
        <w:rPr>
          <w:rFonts w:ascii="Times New Roman" w:hint="eastAsia"/>
          <w:color w:val="000000" w:themeColor="text1"/>
        </w:rPr>
        <w:t>海风</w:t>
      </w:r>
    </w:p>
    <w:p w:rsidR="00766B48" w:rsidRPr="00E83AF8" w:rsidRDefault="001F344C" w:rsidP="00766B48">
      <w:pPr>
        <w:pStyle w:val="ac"/>
        <w:ind w:firstLine="420"/>
        <w:rPr>
          <w:rFonts w:ascii="Times New Roman"/>
          <w:color w:val="000000" w:themeColor="text1"/>
        </w:rPr>
      </w:pPr>
      <w:r w:rsidRPr="00E83AF8">
        <w:rPr>
          <w:rFonts w:ascii="Times New Roman" w:hint="eastAsia"/>
          <w:color w:val="000000" w:themeColor="text1"/>
        </w:rPr>
        <w:t>将</w:t>
      </w:r>
      <w:r w:rsidRPr="00E83AF8">
        <w:rPr>
          <w:rFonts w:ascii="Times New Roman"/>
          <w:color w:val="000000" w:themeColor="text1"/>
        </w:rPr>
        <w:t>高频地波雷达</w:t>
      </w:r>
      <w:r w:rsidR="00766B48" w:rsidRPr="00E83AF8">
        <w:rPr>
          <w:rFonts w:ascii="Times New Roman"/>
          <w:color w:val="000000" w:themeColor="text1"/>
        </w:rPr>
        <w:t>探测得到的</w:t>
      </w:r>
      <w:r w:rsidR="00CA51A4">
        <w:rPr>
          <w:rFonts w:ascii="Times New Roman" w:hint="eastAsia"/>
          <w:color w:val="000000" w:themeColor="text1"/>
        </w:rPr>
        <w:t>平均</w:t>
      </w:r>
      <w:r w:rsidR="00766B48" w:rsidRPr="00E83AF8">
        <w:rPr>
          <w:rFonts w:ascii="Times New Roman"/>
          <w:color w:val="000000" w:themeColor="text1"/>
        </w:rPr>
        <w:t>风速、</w:t>
      </w:r>
      <w:r w:rsidR="00CA51A4">
        <w:rPr>
          <w:rFonts w:ascii="Times New Roman" w:hint="eastAsia"/>
          <w:color w:val="000000" w:themeColor="text1"/>
        </w:rPr>
        <w:t>平均</w:t>
      </w:r>
      <w:r w:rsidR="00766B48" w:rsidRPr="00E83AF8">
        <w:rPr>
          <w:rFonts w:ascii="Times New Roman"/>
          <w:color w:val="000000" w:themeColor="text1"/>
        </w:rPr>
        <w:t>风向测量结果与海上</w:t>
      </w:r>
      <w:r w:rsidR="00805E9D" w:rsidRPr="00E83AF8">
        <w:rPr>
          <w:rFonts w:ascii="Times New Roman" w:hint="eastAsia"/>
          <w:color w:val="000000" w:themeColor="text1"/>
        </w:rPr>
        <w:t>比测仪器</w:t>
      </w:r>
      <w:r w:rsidR="00766B48" w:rsidRPr="00E83AF8">
        <w:rPr>
          <w:rFonts w:ascii="Times New Roman"/>
          <w:color w:val="000000" w:themeColor="text1"/>
        </w:rPr>
        <w:t>测量结果进行比较。</w:t>
      </w:r>
    </w:p>
    <w:p w:rsidR="00095E19" w:rsidRDefault="00F3378D" w:rsidP="00F3378D">
      <w:pPr>
        <w:pStyle w:val="ac"/>
        <w:ind w:firstLineChars="194" w:firstLine="407"/>
        <w:rPr>
          <w:rFonts w:asciiTheme="minorEastAsia" w:eastAsiaTheme="minorEastAsia" w:hAnsiTheme="minorEastAsia"/>
          <w:color w:val="000000" w:themeColor="text1"/>
        </w:rPr>
      </w:pPr>
      <w:r w:rsidRPr="00E83AF8">
        <w:rPr>
          <w:rFonts w:ascii="Times New Roman" w:hint="eastAsia"/>
          <w:color w:val="000000" w:themeColor="text1"/>
        </w:rPr>
        <w:t>在进行上述内容的误差分析时</w:t>
      </w:r>
      <w:r w:rsidR="002C0DA3">
        <w:rPr>
          <w:rFonts w:ascii="Times New Roman" w:hint="eastAsia"/>
          <w:color w:val="000000" w:themeColor="text1"/>
        </w:rPr>
        <w:t>宜</w:t>
      </w:r>
      <w:r w:rsidRPr="00E83AF8">
        <w:rPr>
          <w:rFonts w:ascii="Times New Roman" w:hint="eastAsia"/>
          <w:color w:val="000000" w:themeColor="text1"/>
        </w:rPr>
        <w:t>选用的</w:t>
      </w:r>
      <w:r w:rsidR="00766B48" w:rsidRPr="00E83AF8">
        <w:rPr>
          <w:rFonts w:ascii="Times New Roman" w:hint="eastAsia"/>
          <w:color w:val="000000" w:themeColor="text1"/>
        </w:rPr>
        <w:t>统计参</w:t>
      </w:r>
      <w:r w:rsidR="00AD0434">
        <w:rPr>
          <w:rFonts w:ascii="Times New Roman" w:hint="eastAsia"/>
          <w:color w:val="000000" w:themeColor="text1"/>
        </w:rPr>
        <w:t>数</w:t>
      </w:r>
      <w:r w:rsidR="002C0DA3">
        <w:rPr>
          <w:rFonts w:ascii="Times New Roman" w:hint="eastAsia"/>
          <w:color w:val="000000" w:themeColor="text1"/>
        </w:rPr>
        <w:t>为</w:t>
      </w:r>
      <w:r w:rsidR="00AD0434">
        <w:rPr>
          <w:rFonts w:ascii="Times New Roman" w:hint="eastAsia"/>
          <w:color w:val="000000" w:themeColor="text1"/>
        </w:rPr>
        <w:t>：</w:t>
      </w:r>
      <w:r w:rsidR="00A84570" w:rsidRPr="00E83AF8">
        <w:rPr>
          <w:rFonts w:ascii="Times New Roman" w:hint="eastAsia"/>
          <w:color w:val="000000" w:themeColor="text1"/>
        </w:rPr>
        <w:t>均方根</w:t>
      </w:r>
      <w:r w:rsidR="002C0DA3">
        <w:rPr>
          <w:rFonts w:ascii="Times New Roman" w:hint="eastAsia"/>
          <w:color w:val="000000" w:themeColor="text1"/>
        </w:rPr>
        <w:t>误差（见</w:t>
      </w:r>
      <w:r w:rsidR="002C0DA3">
        <w:rPr>
          <w:rFonts w:ascii="Times New Roman"/>
          <w:color w:val="000000" w:themeColor="text1"/>
        </w:rPr>
        <w:t>公式</w:t>
      </w:r>
      <w:r w:rsidR="002C0DA3">
        <w:rPr>
          <w:rFonts w:ascii="Times New Roman" w:hint="eastAsia"/>
          <w:color w:val="000000" w:themeColor="text1"/>
        </w:rPr>
        <w:t>1</w:t>
      </w:r>
      <w:r w:rsidR="002C0DA3">
        <w:rPr>
          <w:rFonts w:ascii="Times New Roman"/>
          <w:color w:val="000000" w:themeColor="text1"/>
        </w:rPr>
        <w:t>）</w:t>
      </w:r>
      <w:r w:rsidR="00AD0434">
        <w:rPr>
          <w:rFonts w:ascii="Times New Roman" w:hint="eastAsia"/>
          <w:color w:val="000000" w:themeColor="text1"/>
        </w:rPr>
        <w:t>和相关系数</w:t>
      </w:r>
      <w:r w:rsidR="002C0DA3">
        <w:rPr>
          <w:rFonts w:ascii="Times New Roman" w:hint="eastAsia"/>
          <w:color w:val="000000" w:themeColor="text1"/>
        </w:rPr>
        <w:t>（见</w:t>
      </w:r>
      <w:r w:rsidR="002C0DA3">
        <w:rPr>
          <w:rFonts w:ascii="Times New Roman"/>
          <w:color w:val="000000" w:themeColor="text1"/>
        </w:rPr>
        <w:t>公式</w:t>
      </w:r>
      <w:r w:rsidR="002C0DA3">
        <w:rPr>
          <w:rFonts w:ascii="Times New Roman" w:hint="eastAsia"/>
          <w:color w:val="000000" w:themeColor="text1"/>
        </w:rPr>
        <w:t>2</w:t>
      </w:r>
      <w:r w:rsidR="002C0DA3">
        <w:rPr>
          <w:rFonts w:ascii="Times New Roman" w:hint="eastAsia"/>
          <w:color w:val="000000" w:themeColor="text1"/>
        </w:rPr>
        <w:t>）。</w:t>
      </w:r>
    </w:p>
    <w:p w:rsidR="00E14B81" w:rsidRPr="00E83AF8" w:rsidRDefault="00E14B81" w:rsidP="00AD0434">
      <w:pPr>
        <w:pStyle w:val="ac"/>
        <w:ind w:firstLine="480"/>
        <w:jc w:val="right"/>
        <w:rPr>
          <w:rFonts w:ascii="Times New Roman"/>
          <w:color w:val="000000" w:themeColor="text1"/>
          <w:sz w:val="24"/>
        </w:rPr>
      </w:pPr>
      <w:r w:rsidRPr="00E83AF8">
        <w:rPr>
          <w:rFonts w:ascii="Times New Roman"/>
          <w:color w:val="000000" w:themeColor="text1"/>
          <w:position w:val="-26"/>
          <w:sz w:val="24"/>
        </w:rPr>
        <w:object w:dxaOrig="1960" w:dyaOrig="700">
          <v:shape id="_x0000_i1026" type="#_x0000_t75" style="width:97.5pt;height:36pt" o:ole="" fillcolor="window">
            <v:imagedata r:id="rId20" o:title=""/>
          </v:shape>
          <o:OLEObject Type="Embed" ProgID="Equation.DSMT4" ShapeID="_x0000_i1026" DrawAspect="Content" ObjectID="_1604405881" r:id="rId21"/>
        </w:object>
      </w:r>
      <w:r w:rsidRPr="00E83AF8">
        <w:rPr>
          <w:rFonts w:hAnsi="宋体" w:hint="eastAsia"/>
          <w:color w:val="000000" w:themeColor="text1"/>
          <w:szCs w:val="21"/>
        </w:rPr>
        <w:t>………………………………</w:t>
      </w:r>
      <w:r w:rsidRPr="00E83AF8">
        <w:rPr>
          <w:rFonts w:ascii="Times New Roman"/>
          <w:color w:val="000000" w:themeColor="text1"/>
          <w:sz w:val="24"/>
        </w:rPr>
        <w:t>(</w:t>
      </w:r>
      <w:r w:rsidR="00AD0434">
        <w:rPr>
          <w:rFonts w:ascii="Times New Roman" w:hint="eastAsia"/>
          <w:color w:val="000000" w:themeColor="text1"/>
          <w:sz w:val="24"/>
        </w:rPr>
        <w:t>1</w:t>
      </w:r>
      <w:r w:rsidRPr="00E83AF8">
        <w:rPr>
          <w:rFonts w:ascii="Times New Roman"/>
          <w:color w:val="000000" w:themeColor="text1"/>
          <w:sz w:val="24"/>
        </w:rPr>
        <w:t>)</w:t>
      </w:r>
    </w:p>
    <w:p w:rsidR="00E14B81" w:rsidRPr="00E83AF8" w:rsidRDefault="00E14B81" w:rsidP="00E14B81">
      <w:pPr>
        <w:pStyle w:val="affa"/>
        <w:ind w:firstLineChars="150" w:firstLine="315"/>
        <w:jc w:val="left"/>
        <w:rPr>
          <w:color w:val="000000" w:themeColor="text1"/>
          <w:position w:val="-10"/>
        </w:rPr>
      </w:pPr>
      <w:r w:rsidRPr="00E83AF8">
        <w:rPr>
          <w:rFonts w:hint="eastAsia"/>
          <w:color w:val="000000" w:themeColor="text1"/>
          <w:position w:val="-10"/>
        </w:rPr>
        <w:t>式中：</w:t>
      </w:r>
    </w:p>
    <w:p w:rsidR="00E14B81" w:rsidRPr="00E83AF8" w:rsidRDefault="00E14B81" w:rsidP="00CA51A4">
      <w:pPr>
        <w:adjustRightInd w:val="0"/>
        <w:snapToGrid w:val="0"/>
        <w:ind w:firstLine="408"/>
        <w:jc w:val="left"/>
        <w:rPr>
          <w:color w:val="000000" w:themeColor="text1"/>
          <w:szCs w:val="21"/>
        </w:rPr>
      </w:pPr>
      <w:r w:rsidRPr="00E83AF8">
        <w:rPr>
          <w:color w:val="000000" w:themeColor="text1"/>
          <w:position w:val="-6"/>
          <w:szCs w:val="21"/>
        </w:rPr>
        <w:object w:dxaOrig="240" w:dyaOrig="220">
          <v:shape id="_x0000_i1027" type="#_x0000_t75" style="width:13.5pt;height:12pt" o:ole="">
            <v:imagedata r:id="rId22" o:title=""/>
          </v:shape>
          <o:OLEObject Type="Embed" ProgID="Equation.DSMT4" ShapeID="_x0000_i1027" DrawAspect="Content" ObjectID="_1604405882" r:id="rId23"/>
        </w:object>
      </w:r>
      <w:r w:rsidRPr="00E83AF8">
        <w:rPr>
          <w:color w:val="000000" w:themeColor="text1"/>
          <w:sz w:val="24"/>
        </w:rPr>
        <w:t>—</w:t>
      </w:r>
      <w:r w:rsidRPr="00E83AF8">
        <w:rPr>
          <w:rFonts w:hint="eastAsia"/>
          <w:color w:val="000000" w:themeColor="text1"/>
          <w:szCs w:val="21"/>
        </w:rPr>
        <w:t>观测数据的均方根</w:t>
      </w:r>
      <w:r w:rsidR="002C0DA3">
        <w:rPr>
          <w:rFonts w:hint="eastAsia"/>
          <w:color w:val="000000" w:themeColor="text1"/>
          <w:szCs w:val="21"/>
        </w:rPr>
        <w:t>误差</w:t>
      </w:r>
    </w:p>
    <w:p w:rsidR="00E14B81" w:rsidRPr="00E83AF8" w:rsidRDefault="00E14B81" w:rsidP="00CA51A4">
      <w:pPr>
        <w:adjustRightInd w:val="0"/>
        <w:snapToGrid w:val="0"/>
        <w:ind w:firstLine="408"/>
        <w:jc w:val="left"/>
        <w:rPr>
          <w:color w:val="000000" w:themeColor="text1"/>
        </w:rPr>
      </w:pPr>
      <w:r w:rsidRPr="00E83AF8">
        <w:rPr>
          <w:color w:val="000000" w:themeColor="text1"/>
          <w:position w:val="-12"/>
        </w:rPr>
        <w:object w:dxaOrig="240" w:dyaOrig="360">
          <v:shape id="_x0000_i1028" type="#_x0000_t75" style="width:13.5pt;height:18pt" o:ole="">
            <v:imagedata r:id="rId24" o:title=""/>
          </v:shape>
          <o:OLEObject Type="Embed" ProgID="Equation.DSMT4" ShapeID="_x0000_i1028" DrawAspect="Content" ObjectID="_1604405883" r:id="rId25"/>
        </w:object>
      </w:r>
      <w:r w:rsidRPr="00E83AF8">
        <w:rPr>
          <w:color w:val="000000" w:themeColor="text1"/>
          <w:sz w:val="24"/>
        </w:rPr>
        <w:t>—</w:t>
      </w:r>
      <w:r w:rsidRPr="00E83AF8">
        <w:rPr>
          <w:color w:val="000000" w:themeColor="text1"/>
          <w:szCs w:val="21"/>
        </w:rPr>
        <w:t>高频地波雷达观测值</w:t>
      </w:r>
    </w:p>
    <w:p w:rsidR="00E14B81" w:rsidRPr="00E83AF8" w:rsidRDefault="00E14B81" w:rsidP="00CA51A4">
      <w:pPr>
        <w:adjustRightInd w:val="0"/>
        <w:snapToGrid w:val="0"/>
        <w:ind w:firstLine="408"/>
        <w:jc w:val="left"/>
        <w:rPr>
          <w:color w:val="000000" w:themeColor="text1"/>
          <w:szCs w:val="21"/>
        </w:rPr>
      </w:pPr>
      <w:r w:rsidRPr="00E83AF8">
        <w:rPr>
          <w:color w:val="000000" w:themeColor="text1"/>
          <w:position w:val="-12"/>
        </w:rPr>
        <w:object w:dxaOrig="240" w:dyaOrig="360">
          <v:shape id="_x0000_i1029" type="#_x0000_t75" style="width:13.5pt;height:18pt" o:ole="">
            <v:imagedata r:id="rId26" o:title=""/>
          </v:shape>
          <o:OLEObject Type="Embed" ProgID="Equation.DSMT4" ShapeID="_x0000_i1029" DrawAspect="Content" ObjectID="_1604405884" r:id="rId27"/>
        </w:object>
      </w:r>
      <w:r w:rsidRPr="00E83AF8">
        <w:rPr>
          <w:color w:val="000000" w:themeColor="text1"/>
          <w:sz w:val="24"/>
        </w:rPr>
        <w:t>—</w:t>
      </w:r>
      <w:r w:rsidRPr="00E83AF8">
        <w:rPr>
          <w:rFonts w:ascii="宋体" w:hAnsi="宋体" w:hint="eastAsia"/>
          <w:color w:val="000000" w:themeColor="text1"/>
        </w:rPr>
        <w:t>比测仪器观测值</w:t>
      </w:r>
    </w:p>
    <w:p w:rsidR="00E14B81" w:rsidRPr="00E83AF8" w:rsidRDefault="00E14B81" w:rsidP="00AD0434">
      <w:pPr>
        <w:spacing w:line="360" w:lineRule="auto"/>
        <w:ind w:firstLineChars="198" w:firstLine="475"/>
        <w:jc w:val="right"/>
        <w:rPr>
          <w:color w:val="000000" w:themeColor="text1"/>
          <w:sz w:val="24"/>
        </w:rPr>
      </w:pPr>
      <w:r w:rsidRPr="00E83AF8">
        <w:rPr>
          <w:color w:val="000000" w:themeColor="text1"/>
          <w:position w:val="-46"/>
          <w:sz w:val="24"/>
        </w:rPr>
        <w:object w:dxaOrig="3120" w:dyaOrig="920">
          <v:shape id="_x0000_i1030" type="#_x0000_t75" style="width:156.75pt;height:45pt" o:ole="">
            <v:imagedata r:id="rId28" o:title=""/>
          </v:shape>
          <o:OLEObject Type="Embed" ProgID="Equation.DSMT4" ShapeID="_x0000_i1030" DrawAspect="Content" ObjectID="_1604405885" r:id="rId29"/>
        </w:object>
      </w:r>
      <w:r w:rsidRPr="00E83AF8">
        <w:rPr>
          <w:color w:val="000000" w:themeColor="text1"/>
          <w:sz w:val="24"/>
        </w:rPr>
        <w:tab/>
      </w:r>
      <w:r w:rsidRPr="00E83AF8">
        <w:rPr>
          <w:color w:val="000000" w:themeColor="text1"/>
          <w:sz w:val="24"/>
        </w:rPr>
        <w:tab/>
      </w:r>
      <w:r w:rsidRPr="00E83AF8">
        <w:rPr>
          <w:color w:val="000000" w:themeColor="text1"/>
          <w:position w:val="-14"/>
          <w:sz w:val="24"/>
        </w:rPr>
        <w:object w:dxaOrig="580" w:dyaOrig="400">
          <v:shape id="_x0000_i1031" type="#_x0000_t75" style="width:28.5pt;height:19.5pt" o:ole="">
            <v:imagedata r:id="rId30" o:title=""/>
          </v:shape>
          <o:OLEObject Type="Embed" ProgID="Equation.DSMT4" ShapeID="_x0000_i1031" DrawAspect="Content" ObjectID="_1604405886" r:id="rId31"/>
        </w:object>
      </w:r>
      <w:r w:rsidRPr="00E83AF8">
        <w:rPr>
          <w:rFonts w:ascii="宋体" w:hAnsi="宋体" w:hint="eastAsia"/>
          <w:color w:val="000000" w:themeColor="text1"/>
          <w:szCs w:val="21"/>
        </w:rPr>
        <w:t>……………</w:t>
      </w:r>
      <w:r w:rsidRPr="00E83AF8">
        <w:rPr>
          <w:color w:val="000000" w:themeColor="text1"/>
          <w:sz w:val="24"/>
        </w:rPr>
        <w:tab/>
        <w:t>(</w:t>
      </w:r>
      <w:r w:rsidR="00AD0434">
        <w:rPr>
          <w:rFonts w:hint="eastAsia"/>
          <w:color w:val="000000" w:themeColor="text1"/>
          <w:sz w:val="24"/>
        </w:rPr>
        <w:t>2</w:t>
      </w:r>
      <w:r w:rsidRPr="00E83AF8">
        <w:rPr>
          <w:color w:val="000000" w:themeColor="text1"/>
          <w:sz w:val="24"/>
        </w:rPr>
        <w:t>)</w:t>
      </w:r>
    </w:p>
    <w:p w:rsidR="00E14B81" w:rsidRPr="00E83AF8" w:rsidRDefault="00E14B81" w:rsidP="00E14B81">
      <w:pPr>
        <w:pStyle w:val="affa"/>
        <w:ind w:firstLineChars="150" w:firstLine="315"/>
        <w:jc w:val="left"/>
        <w:rPr>
          <w:color w:val="000000" w:themeColor="text1"/>
          <w:position w:val="-10"/>
        </w:rPr>
      </w:pPr>
      <w:r w:rsidRPr="00E83AF8">
        <w:rPr>
          <w:rFonts w:hint="eastAsia"/>
          <w:color w:val="000000" w:themeColor="text1"/>
          <w:position w:val="-10"/>
        </w:rPr>
        <w:t>式中：</w:t>
      </w:r>
    </w:p>
    <w:p w:rsidR="00E14B81" w:rsidRDefault="00E14B81" w:rsidP="00CA51A4">
      <w:pPr>
        <w:pStyle w:val="ac"/>
        <w:adjustRightInd w:val="0"/>
        <w:snapToGrid w:val="0"/>
        <w:ind w:firstLineChars="202" w:firstLine="424"/>
        <w:rPr>
          <w:color w:val="000000" w:themeColor="text1"/>
          <w:szCs w:val="21"/>
        </w:rPr>
      </w:pPr>
      <w:r w:rsidRPr="00E83AF8">
        <w:rPr>
          <w:color w:val="000000" w:themeColor="text1"/>
          <w:position w:val="-4"/>
        </w:rPr>
        <w:object w:dxaOrig="180" w:dyaOrig="200">
          <v:shape id="_x0000_i1032" type="#_x0000_t75" style="width:9.75pt;height:9.75pt" o:ole="">
            <v:imagedata r:id="rId32" o:title=""/>
          </v:shape>
          <o:OLEObject Type="Embed" ProgID="Equation.DSMT4" ShapeID="_x0000_i1032" DrawAspect="Content" ObjectID="_1604405887" r:id="rId33"/>
        </w:object>
      </w:r>
      <w:r w:rsidRPr="00E83AF8">
        <w:rPr>
          <w:color w:val="000000" w:themeColor="text1"/>
          <w:sz w:val="24"/>
        </w:rPr>
        <w:t>—</w:t>
      </w:r>
      <w:r w:rsidRPr="00E83AF8">
        <w:rPr>
          <w:rFonts w:hint="eastAsia"/>
          <w:color w:val="000000" w:themeColor="text1"/>
          <w:szCs w:val="21"/>
        </w:rPr>
        <w:t>高频地波雷达观测数据和比测仪器观测数据的相关系数</w:t>
      </w:r>
    </w:p>
    <w:p w:rsidR="00E14B81" w:rsidRPr="00E83AF8" w:rsidRDefault="00E14B81" w:rsidP="00CA51A4">
      <w:pPr>
        <w:pStyle w:val="affa"/>
        <w:adjustRightInd w:val="0"/>
        <w:snapToGrid w:val="0"/>
        <w:ind w:firstLineChars="202" w:firstLine="424"/>
        <w:jc w:val="left"/>
        <w:rPr>
          <w:color w:val="000000" w:themeColor="text1"/>
        </w:rPr>
      </w:pPr>
      <w:r w:rsidRPr="00E83AF8">
        <w:rPr>
          <w:color w:val="000000" w:themeColor="text1"/>
          <w:position w:val="-6"/>
        </w:rPr>
        <w:object w:dxaOrig="200" w:dyaOrig="220">
          <v:shape id="_x0000_i1033" type="#_x0000_t75" style="width:9.75pt;height:12pt" o:ole="">
            <v:imagedata r:id="rId34" o:title=""/>
          </v:shape>
          <o:OLEObject Type="Embed" ProgID="Equation.DSMT4" ShapeID="_x0000_i1033" DrawAspect="Content" ObjectID="_1604405888" r:id="rId35"/>
        </w:object>
      </w:r>
      <w:r w:rsidRPr="00E83AF8">
        <w:rPr>
          <w:color w:val="000000" w:themeColor="text1"/>
          <w:sz w:val="24"/>
        </w:rPr>
        <w:t>—</w:t>
      </w:r>
      <w:r w:rsidRPr="00E83AF8">
        <w:rPr>
          <w:rFonts w:ascii="宋体" w:hAnsi="宋体" w:hint="eastAsia"/>
          <w:color w:val="000000" w:themeColor="text1"/>
        </w:rPr>
        <w:t>观测次数</w:t>
      </w:r>
    </w:p>
    <w:p w:rsidR="00E14B81" w:rsidRPr="00E14B81" w:rsidRDefault="00E14B81" w:rsidP="00CA51A4">
      <w:pPr>
        <w:pStyle w:val="ac"/>
        <w:adjustRightInd w:val="0"/>
        <w:snapToGrid w:val="0"/>
        <w:ind w:firstLineChars="202" w:firstLine="424"/>
        <w:rPr>
          <w:rFonts w:ascii="Times New Roman"/>
          <w:color w:val="000000" w:themeColor="text1"/>
        </w:rPr>
      </w:pPr>
      <w:r w:rsidRPr="00E83AF8">
        <w:rPr>
          <w:color w:val="000000" w:themeColor="text1"/>
          <w:position w:val="-6"/>
        </w:rPr>
        <w:object w:dxaOrig="200" w:dyaOrig="340">
          <v:shape id="_x0000_i1034" type="#_x0000_t75" style="width:9.75pt;height:17.25pt" o:ole="">
            <v:imagedata r:id="rId36" o:title=""/>
          </v:shape>
          <o:OLEObject Type="Embed" ProgID="Equation.DSMT4" ShapeID="_x0000_i1034" DrawAspect="Content" ObjectID="_1604405889" r:id="rId37"/>
        </w:object>
      </w:r>
      <w:r w:rsidRPr="00E83AF8">
        <w:rPr>
          <w:color w:val="000000" w:themeColor="text1"/>
          <w:sz w:val="24"/>
        </w:rPr>
        <w:t>—</w:t>
      </w:r>
      <w:r w:rsidRPr="00E83AF8">
        <w:rPr>
          <w:rFonts w:hint="eastAsia"/>
          <w:color w:val="000000" w:themeColor="text1"/>
          <w:szCs w:val="21"/>
        </w:rPr>
        <w:t>高频地波雷达观测数据的平均值</w:t>
      </w:r>
    </w:p>
    <w:p w:rsidR="00B023B9" w:rsidRPr="00E14B81" w:rsidRDefault="00E14B81" w:rsidP="00CA51A4">
      <w:pPr>
        <w:adjustRightInd w:val="0"/>
        <w:snapToGrid w:val="0"/>
        <w:ind w:firstLineChars="202" w:firstLine="424"/>
        <w:rPr>
          <w:color w:val="000000" w:themeColor="text1"/>
        </w:rPr>
      </w:pPr>
      <w:r w:rsidRPr="00E83AF8">
        <w:rPr>
          <w:color w:val="000000" w:themeColor="text1"/>
          <w:position w:val="-10"/>
          <w:szCs w:val="21"/>
        </w:rPr>
        <w:object w:dxaOrig="220" w:dyaOrig="380">
          <v:shape id="_x0000_i1035" type="#_x0000_t75" style="width:12pt;height:18pt" o:ole="">
            <v:imagedata r:id="rId38" o:title=""/>
          </v:shape>
          <o:OLEObject Type="Embed" ProgID="Equation.DSMT4" ShapeID="_x0000_i1035" DrawAspect="Content" ObjectID="_1604405890" r:id="rId39"/>
        </w:object>
      </w:r>
      <w:r w:rsidRPr="00E83AF8">
        <w:rPr>
          <w:color w:val="000000" w:themeColor="text1"/>
          <w:szCs w:val="21"/>
        </w:rPr>
        <w:t>—</w:t>
      </w:r>
      <w:r w:rsidRPr="00E83AF8">
        <w:rPr>
          <w:rFonts w:hint="eastAsia"/>
          <w:color w:val="000000" w:themeColor="text1"/>
          <w:szCs w:val="21"/>
        </w:rPr>
        <w:t>比测仪器观测平均值</w:t>
      </w:r>
    </w:p>
    <w:p w:rsidR="00766B48" w:rsidRPr="00E83AF8" w:rsidRDefault="00486096" w:rsidP="0099094F">
      <w:pPr>
        <w:pStyle w:val="a"/>
        <w:numPr>
          <w:ilvl w:val="0"/>
          <w:numId w:val="2"/>
        </w:numPr>
        <w:spacing w:beforeLines="100" w:before="312" w:afterLines="100" w:after="312" w:line="360" w:lineRule="auto"/>
        <w:rPr>
          <w:rFonts w:ascii="Times New Roman"/>
          <w:color w:val="000000" w:themeColor="text1"/>
          <w:szCs w:val="21"/>
        </w:rPr>
      </w:pPr>
      <w:bookmarkStart w:id="69" w:name="_Toc388885771"/>
      <w:bookmarkStart w:id="70" w:name="_Toc524355603"/>
      <w:r w:rsidRPr="00E83AF8">
        <w:rPr>
          <w:rFonts w:ascii="Times New Roman" w:hint="eastAsia"/>
          <w:color w:val="000000" w:themeColor="text1"/>
          <w:szCs w:val="21"/>
        </w:rPr>
        <w:t>现场</w:t>
      </w:r>
      <w:r w:rsidR="006E0FDA" w:rsidRPr="00E83AF8">
        <w:rPr>
          <w:rFonts w:ascii="Times New Roman"/>
          <w:color w:val="000000" w:themeColor="text1"/>
          <w:szCs w:val="21"/>
        </w:rPr>
        <w:t>比测</w:t>
      </w:r>
      <w:r w:rsidR="00766B48" w:rsidRPr="00E83AF8">
        <w:rPr>
          <w:rFonts w:ascii="Times New Roman"/>
          <w:color w:val="000000" w:themeColor="text1"/>
          <w:szCs w:val="21"/>
        </w:rPr>
        <w:t>验证报告编写</w:t>
      </w:r>
      <w:bookmarkEnd w:id="69"/>
      <w:bookmarkEnd w:id="70"/>
    </w:p>
    <w:p w:rsidR="00766B48" w:rsidRPr="00E83AF8" w:rsidRDefault="006E0FDA" w:rsidP="0099094F">
      <w:pPr>
        <w:pStyle w:val="a0"/>
        <w:numPr>
          <w:ilvl w:val="0"/>
          <w:numId w:val="0"/>
        </w:numPr>
        <w:spacing w:beforeLines="50" w:before="156" w:afterLines="50" w:after="156" w:line="360" w:lineRule="auto"/>
        <w:jc w:val="left"/>
        <w:rPr>
          <w:rFonts w:ascii="Times New Roman"/>
          <w:color w:val="000000" w:themeColor="text1"/>
          <w:szCs w:val="21"/>
        </w:rPr>
      </w:pPr>
      <w:bookmarkStart w:id="71" w:name="_Toc388885773"/>
      <w:bookmarkStart w:id="72" w:name="_Toc524355604"/>
      <w:r w:rsidRPr="00E83AF8">
        <w:rPr>
          <w:rFonts w:ascii="Times New Roman" w:hint="eastAsia"/>
          <w:color w:val="000000" w:themeColor="text1"/>
          <w:szCs w:val="21"/>
        </w:rPr>
        <w:t>9</w:t>
      </w:r>
      <w:r w:rsidR="00766B48" w:rsidRPr="00E83AF8">
        <w:rPr>
          <w:rFonts w:ascii="Times New Roman"/>
          <w:color w:val="000000" w:themeColor="text1"/>
          <w:szCs w:val="21"/>
        </w:rPr>
        <w:t>.</w:t>
      </w:r>
      <w:r w:rsidR="00CE387A">
        <w:rPr>
          <w:rFonts w:ascii="Times New Roman" w:hint="eastAsia"/>
          <w:color w:val="000000" w:themeColor="text1"/>
          <w:szCs w:val="21"/>
        </w:rPr>
        <w:t>1</w:t>
      </w:r>
      <w:r w:rsidR="00766B48" w:rsidRPr="00E83AF8">
        <w:rPr>
          <w:rFonts w:ascii="Times New Roman"/>
          <w:color w:val="000000" w:themeColor="text1"/>
          <w:szCs w:val="21"/>
        </w:rPr>
        <w:t xml:space="preserve"> </w:t>
      </w:r>
      <w:r w:rsidR="00766B48" w:rsidRPr="00E83AF8">
        <w:rPr>
          <w:rFonts w:ascii="Times New Roman"/>
          <w:color w:val="000000" w:themeColor="text1"/>
          <w:szCs w:val="21"/>
        </w:rPr>
        <w:t>报告编写</w:t>
      </w:r>
      <w:bookmarkEnd w:id="71"/>
      <w:bookmarkEnd w:id="72"/>
    </w:p>
    <w:p w:rsidR="00766B48" w:rsidRPr="00E83AF8" w:rsidRDefault="00FD1CF1" w:rsidP="006E0FDA">
      <w:pPr>
        <w:pStyle w:val="ac"/>
        <w:ind w:firstLine="420"/>
        <w:rPr>
          <w:rFonts w:ascii="Times New Roman"/>
          <w:color w:val="000000" w:themeColor="text1"/>
        </w:rPr>
      </w:pPr>
      <w:r w:rsidRPr="00E83AF8">
        <w:rPr>
          <w:rFonts w:ascii="Times New Roman"/>
          <w:color w:val="000000" w:themeColor="text1"/>
        </w:rPr>
        <w:t>试验结束后，</w:t>
      </w:r>
      <w:r w:rsidRPr="00E83AF8">
        <w:rPr>
          <w:rFonts w:ascii="Times New Roman" w:hint="eastAsia"/>
          <w:color w:val="000000" w:themeColor="text1"/>
        </w:rPr>
        <w:t>有关</w:t>
      </w:r>
      <w:r w:rsidR="00486096" w:rsidRPr="00E83AF8">
        <w:rPr>
          <w:rFonts w:ascii="Times New Roman"/>
          <w:color w:val="000000" w:themeColor="text1"/>
        </w:rPr>
        <w:t>参与人员应编写</w:t>
      </w:r>
      <w:r w:rsidR="00CF788A" w:rsidRPr="00E83AF8">
        <w:rPr>
          <w:rFonts w:hint="eastAsia"/>
          <w:color w:val="000000" w:themeColor="text1"/>
          <w:kern w:val="0"/>
          <w:szCs w:val="20"/>
        </w:rPr>
        <w:t>《</w:t>
      </w:r>
      <w:r w:rsidR="00CF788A" w:rsidRPr="00E83AF8">
        <w:rPr>
          <w:color w:val="000000" w:themeColor="text1"/>
          <w:kern w:val="0"/>
          <w:szCs w:val="20"/>
        </w:rPr>
        <w:t>高频地波雷达</w:t>
      </w:r>
      <w:r w:rsidR="00CF788A" w:rsidRPr="00E83AF8">
        <w:rPr>
          <w:rFonts w:hint="eastAsia"/>
          <w:color w:val="000000" w:themeColor="text1"/>
          <w:kern w:val="0"/>
          <w:szCs w:val="20"/>
        </w:rPr>
        <w:t>现场比测</w:t>
      </w:r>
      <w:r w:rsidR="00CF788A" w:rsidRPr="00E83AF8">
        <w:rPr>
          <w:color w:val="000000" w:themeColor="text1"/>
          <w:kern w:val="0"/>
          <w:szCs w:val="20"/>
        </w:rPr>
        <w:t>试验报告</w:t>
      </w:r>
      <w:r w:rsidR="00CF788A" w:rsidRPr="00E83AF8">
        <w:rPr>
          <w:rFonts w:hint="eastAsia"/>
          <w:color w:val="000000" w:themeColor="text1"/>
          <w:kern w:val="0"/>
          <w:szCs w:val="20"/>
        </w:rPr>
        <w:t>》</w:t>
      </w:r>
      <w:r w:rsidR="00486096" w:rsidRPr="00E83AF8">
        <w:rPr>
          <w:rFonts w:ascii="Times New Roman"/>
          <w:color w:val="000000" w:themeColor="text1"/>
        </w:rPr>
        <w:t>，</w:t>
      </w:r>
      <w:r w:rsidR="00486096" w:rsidRPr="00E83AF8">
        <w:rPr>
          <w:rFonts w:ascii="Times New Roman" w:hint="eastAsia"/>
          <w:color w:val="000000" w:themeColor="text1"/>
        </w:rPr>
        <w:t>现场</w:t>
      </w:r>
      <w:r w:rsidR="006E0FDA" w:rsidRPr="00E83AF8">
        <w:rPr>
          <w:rFonts w:ascii="Times New Roman"/>
          <w:color w:val="000000" w:themeColor="text1"/>
        </w:rPr>
        <w:t>比测</w:t>
      </w:r>
      <w:r w:rsidR="00766B48" w:rsidRPr="00E83AF8">
        <w:rPr>
          <w:rFonts w:ascii="Times New Roman"/>
          <w:color w:val="000000" w:themeColor="text1"/>
        </w:rPr>
        <w:t>试验报告的主要内容包括：</w:t>
      </w:r>
    </w:p>
    <w:p w:rsidR="00766B48" w:rsidRPr="00E83AF8" w:rsidRDefault="00486096" w:rsidP="004614E8">
      <w:pPr>
        <w:pStyle w:val="ac"/>
        <w:numPr>
          <w:ilvl w:val="0"/>
          <w:numId w:val="10"/>
        </w:numPr>
        <w:ind w:firstLineChars="0"/>
        <w:rPr>
          <w:rFonts w:ascii="Times New Roman"/>
          <w:color w:val="000000" w:themeColor="text1"/>
        </w:rPr>
      </w:pPr>
      <w:r w:rsidRPr="00E83AF8">
        <w:rPr>
          <w:rFonts w:ascii="Times New Roman"/>
          <w:color w:val="000000" w:themeColor="text1"/>
        </w:rPr>
        <w:t>简介、</w:t>
      </w:r>
      <w:r w:rsidR="006E0FDA" w:rsidRPr="00E83AF8">
        <w:rPr>
          <w:rFonts w:ascii="Times New Roman"/>
          <w:color w:val="000000" w:themeColor="text1"/>
        </w:rPr>
        <w:t>比测</w:t>
      </w:r>
      <w:r w:rsidR="00766B48" w:rsidRPr="00E83AF8">
        <w:rPr>
          <w:rFonts w:ascii="Times New Roman"/>
          <w:color w:val="000000" w:themeColor="text1"/>
        </w:rPr>
        <w:t>试验目的及相关仪器的技术</w:t>
      </w:r>
      <w:r w:rsidR="003E77B2">
        <w:rPr>
          <w:rFonts w:ascii="Times New Roman" w:hint="eastAsia"/>
          <w:color w:val="000000" w:themeColor="text1"/>
        </w:rPr>
        <w:t>指标</w:t>
      </w:r>
      <w:r w:rsidR="00766B48" w:rsidRPr="00E83AF8">
        <w:rPr>
          <w:rFonts w:ascii="Times New Roman"/>
          <w:color w:val="000000" w:themeColor="text1"/>
        </w:rPr>
        <w:t>和数量</w:t>
      </w:r>
      <w:r w:rsidR="00766B48" w:rsidRPr="00E83AF8">
        <w:rPr>
          <w:rFonts w:ascii="Times New Roman"/>
          <w:color w:val="000000" w:themeColor="text1"/>
        </w:rPr>
        <w:t>(</w:t>
      </w:r>
      <w:r w:rsidR="00766B48" w:rsidRPr="00E83AF8">
        <w:rPr>
          <w:rFonts w:ascii="Times New Roman"/>
          <w:color w:val="000000" w:themeColor="text1"/>
        </w:rPr>
        <w:t>含备件的数量</w:t>
      </w:r>
      <w:r w:rsidR="00766B48" w:rsidRPr="00E83AF8">
        <w:rPr>
          <w:rFonts w:ascii="Times New Roman"/>
          <w:color w:val="000000" w:themeColor="text1"/>
        </w:rPr>
        <w:t xml:space="preserve">) </w:t>
      </w:r>
      <w:r w:rsidR="00766B48" w:rsidRPr="00E83AF8">
        <w:rPr>
          <w:rFonts w:ascii="Times New Roman"/>
          <w:color w:val="000000" w:themeColor="text1"/>
        </w:rPr>
        <w:t>；</w:t>
      </w:r>
    </w:p>
    <w:p w:rsidR="00766B48" w:rsidRPr="00E83AF8" w:rsidRDefault="00486096" w:rsidP="004614E8">
      <w:pPr>
        <w:pStyle w:val="ac"/>
        <w:numPr>
          <w:ilvl w:val="0"/>
          <w:numId w:val="10"/>
        </w:numPr>
        <w:ind w:firstLineChars="0"/>
        <w:rPr>
          <w:rFonts w:ascii="Times New Roman"/>
          <w:color w:val="000000" w:themeColor="text1"/>
        </w:rPr>
      </w:pPr>
      <w:r w:rsidRPr="00E83AF8">
        <w:rPr>
          <w:rFonts w:ascii="Times New Roman" w:hint="eastAsia"/>
          <w:color w:val="000000" w:themeColor="text1"/>
        </w:rPr>
        <w:t>现场</w:t>
      </w:r>
      <w:r w:rsidR="006E0FDA" w:rsidRPr="00E83AF8">
        <w:rPr>
          <w:rFonts w:ascii="Times New Roman"/>
          <w:color w:val="000000" w:themeColor="text1"/>
        </w:rPr>
        <w:t>比测</w:t>
      </w:r>
      <w:r w:rsidR="00766B48" w:rsidRPr="00E83AF8">
        <w:rPr>
          <w:rFonts w:ascii="Times New Roman"/>
          <w:color w:val="000000" w:themeColor="text1"/>
        </w:rPr>
        <w:t>试验执行情况，主要包括：</w:t>
      </w:r>
    </w:p>
    <w:p w:rsidR="00C619D6" w:rsidRDefault="00C619D6" w:rsidP="004614E8">
      <w:pPr>
        <w:pStyle w:val="ac"/>
        <w:numPr>
          <w:ilvl w:val="0"/>
          <w:numId w:val="11"/>
        </w:numPr>
        <w:ind w:left="1259" w:firstLineChars="0"/>
        <w:rPr>
          <w:rFonts w:ascii="Times New Roman"/>
          <w:color w:val="000000" w:themeColor="text1"/>
        </w:rPr>
      </w:pPr>
      <w:r>
        <w:rPr>
          <w:rFonts w:ascii="Times New Roman" w:hint="eastAsia"/>
          <w:color w:val="000000" w:themeColor="text1"/>
        </w:rPr>
        <w:t>比测</w:t>
      </w:r>
      <w:r>
        <w:rPr>
          <w:rFonts w:ascii="Times New Roman"/>
          <w:color w:val="000000" w:themeColor="text1"/>
        </w:rPr>
        <w:t>项目</w:t>
      </w:r>
      <w:r w:rsidR="00FC2C61">
        <w:rPr>
          <w:rFonts w:ascii="Times New Roman" w:hint="eastAsia"/>
          <w:color w:val="000000" w:themeColor="text1"/>
        </w:rPr>
        <w:t>；</w:t>
      </w:r>
    </w:p>
    <w:p w:rsidR="00766B48" w:rsidRPr="00E83AF8" w:rsidRDefault="00766B48" w:rsidP="004614E8">
      <w:pPr>
        <w:pStyle w:val="ac"/>
        <w:numPr>
          <w:ilvl w:val="0"/>
          <w:numId w:val="11"/>
        </w:numPr>
        <w:ind w:left="1259" w:firstLineChars="0"/>
        <w:rPr>
          <w:rFonts w:ascii="Times New Roman"/>
          <w:color w:val="000000" w:themeColor="text1"/>
        </w:rPr>
      </w:pPr>
      <w:r w:rsidRPr="00E83AF8">
        <w:rPr>
          <w:rFonts w:ascii="Times New Roman"/>
          <w:color w:val="000000" w:themeColor="text1"/>
        </w:rPr>
        <w:t>试验前准备；</w:t>
      </w:r>
    </w:p>
    <w:p w:rsidR="00766B48" w:rsidRPr="00E83AF8" w:rsidRDefault="00766B48" w:rsidP="004614E8">
      <w:pPr>
        <w:pStyle w:val="ac"/>
        <w:numPr>
          <w:ilvl w:val="0"/>
          <w:numId w:val="11"/>
        </w:numPr>
        <w:ind w:left="1259" w:firstLineChars="0"/>
        <w:rPr>
          <w:rFonts w:ascii="Times New Roman"/>
          <w:color w:val="000000" w:themeColor="text1"/>
        </w:rPr>
      </w:pPr>
      <w:r w:rsidRPr="00E83AF8">
        <w:rPr>
          <w:rFonts w:ascii="Times New Roman"/>
          <w:color w:val="000000" w:themeColor="text1"/>
        </w:rPr>
        <w:t>试验前的状态检查情况；</w:t>
      </w:r>
    </w:p>
    <w:p w:rsidR="00766B48" w:rsidRPr="00E83AF8" w:rsidRDefault="00766B48" w:rsidP="004614E8">
      <w:pPr>
        <w:pStyle w:val="ac"/>
        <w:numPr>
          <w:ilvl w:val="0"/>
          <w:numId w:val="11"/>
        </w:numPr>
        <w:ind w:left="1259" w:firstLineChars="0"/>
        <w:rPr>
          <w:rFonts w:ascii="Times New Roman"/>
          <w:color w:val="000000" w:themeColor="text1"/>
        </w:rPr>
      </w:pPr>
      <w:r w:rsidRPr="00E83AF8">
        <w:rPr>
          <w:rFonts w:ascii="Times New Roman"/>
          <w:color w:val="000000" w:themeColor="text1"/>
        </w:rPr>
        <w:t>试验方法、步骤、持续时间、获取资料数量；</w:t>
      </w:r>
    </w:p>
    <w:p w:rsidR="00766B48" w:rsidRPr="00E83AF8" w:rsidRDefault="00766B48" w:rsidP="004614E8">
      <w:pPr>
        <w:pStyle w:val="ac"/>
        <w:numPr>
          <w:ilvl w:val="0"/>
          <w:numId w:val="11"/>
        </w:numPr>
        <w:ind w:left="1259" w:firstLineChars="0"/>
        <w:rPr>
          <w:rFonts w:ascii="Times New Roman"/>
          <w:color w:val="000000" w:themeColor="text1"/>
        </w:rPr>
      </w:pPr>
      <w:r w:rsidRPr="00E83AF8">
        <w:rPr>
          <w:rFonts w:ascii="Times New Roman"/>
          <w:color w:val="000000" w:themeColor="text1"/>
        </w:rPr>
        <w:t>环境条件；</w:t>
      </w:r>
    </w:p>
    <w:p w:rsidR="00766B48" w:rsidRPr="00E83AF8" w:rsidRDefault="00766B48" w:rsidP="004614E8">
      <w:pPr>
        <w:pStyle w:val="ac"/>
        <w:numPr>
          <w:ilvl w:val="0"/>
          <w:numId w:val="11"/>
        </w:numPr>
        <w:ind w:left="1259" w:firstLineChars="0"/>
        <w:rPr>
          <w:rFonts w:ascii="Times New Roman"/>
          <w:color w:val="000000" w:themeColor="text1"/>
        </w:rPr>
      </w:pPr>
      <w:r w:rsidRPr="00E83AF8">
        <w:rPr>
          <w:rFonts w:ascii="Times New Roman"/>
          <w:color w:val="000000" w:themeColor="text1"/>
        </w:rPr>
        <w:t>计划规定的试验项目完成情况。</w:t>
      </w:r>
    </w:p>
    <w:p w:rsidR="00766B48" w:rsidRPr="00E83AF8" w:rsidRDefault="00766B48" w:rsidP="004614E8">
      <w:pPr>
        <w:pStyle w:val="ac"/>
        <w:numPr>
          <w:ilvl w:val="0"/>
          <w:numId w:val="10"/>
        </w:numPr>
        <w:ind w:firstLineChars="0"/>
        <w:rPr>
          <w:rFonts w:ascii="Times New Roman"/>
          <w:color w:val="000000" w:themeColor="text1"/>
        </w:rPr>
      </w:pPr>
      <w:r w:rsidRPr="00E83AF8">
        <w:rPr>
          <w:rFonts w:ascii="Times New Roman"/>
          <w:color w:val="000000" w:themeColor="text1"/>
        </w:rPr>
        <w:lastRenderedPageBreak/>
        <w:t>故障分析处理情况；</w:t>
      </w:r>
    </w:p>
    <w:p w:rsidR="00766B48" w:rsidRPr="00E83AF8" w:rsidRDefault="00766B48" w:rsidP="004614E8">
      <w:pPr>
        <w:pStyle w:val="ac"/>
        <w:numPr>
          <w:ilvl w:val="0"/>
          <w:numId w:val="10"/>
        </w:numPr>
        <w:ind w:firstLineChars="0"/>
        <w:rPr>
          <w:rFonts w:ascii="Times New Roman"/>
          <w:color w:val="000000" w:themeColor="text1"/>
        </w:rPr>
      </w:pPr>
      <w:r w:rsidRPr="00E83AF8">
        <w:rPr>
          <w:rFonts w:ascii="Times New Roman"/>
          <w:color w:val="000000" w:themeColor="text1"/>
        </w:rPr>
        <w:t>资料整理、处理、计算和图件编绘方法；</w:t>
      </w:r>
    </w:p>
    <w:p w:rsidR="00766B48" w:rsidRPr="00E83AF8" w:rsidRDefault="00766B48" w:rsidP="004614E8">
      <w:pPr>
        <w:pStyle w:val="ac"/>
        <w:numPr>
          <w:ilvl w:val="0"/>
          <w:numId w:val="10"/>
        </w:numPr>
        <w:ind w:firstLineChars="0"/>
        <w:rPr>
          <w:rFonts w:ascii="Times New Roman"/>
          <w:color w:val="000000" w:themeColor="text1"/>
        </w:rPr>
      </w:pPr>
      <w:r w:rsidRPr="00E83AF8">
        <w:rPr>
          <w:rFonts w:ascii="Times New Roman"/>
          <w:color w:val="000000" w:themeColor="text1"/>
        </w:rPr>
        <w:t>试验数据（包括比测数据）处理方法；</w:t>
      </w:r>
    </w:p>
    <w:p w:rsidR="00766B48" w:rsidRPr="00E83AF8" w:rsidRDefault="005D42D7" w:rsidP="004614E8">
      <w:pPr>
        <w:pStyle w:val="ac"/>
        <w:numPr>
          <w:ilvl w:val="0"/>
          <w:numId w:val="10"/>
        </w:numPr>
        <w:ind w:firstLineChars="0"/>
        <w:rPr>
          <w:rFonts w:ascii="Times New Roman"/>
          <w:color w:val="000000" w:themeColor="text1"/>
        </w:rPr>
      </w:pPr>
      <w:r w:rsidRPr="00E83AF8">
        <w:rPr>
          <w:rFonts w:ascii="Times New Roman" w:hint="eastAsia"/>
          <w:color w:val="000000" w:themeColor="text1"/>
        </w:rPr>
        <w:t>比测试验结果</w:t>
      </w:r>
      <w:r w:rsidR="00766B48" w:rsidRPr="00E83AF8">
        <w:rPr>
          <w:rFonts w:ascii="Times New Roman"/>
          <w:color w:val="000000" w:themeColor="text1"/>
        </w:rPr>
        <w:t>；</w:t>
      </w:r>
    </w:p>
    <w:p w:rsidR="00766B48" w:rsidRPr="00E83AF8" w:rsidRDefault="00766B48" w:rsidP="004614E8">
      <w:pPr>
        <w:pStyle w:val="ac"/>
        <w:numPr>
          <w:ilvl w:val="0"/>
          <w:numId w:val="10"/>
        </w:numPr>
        <w:ind w:firstLineChars="0"/>
        <w:rPr>
          <w:rFonts w:ascii="Times New Roman"/>
          <w:color w:val="000000" w:themeColor="text1"/>
        </w:rPr>
      </w:pPr>
      <w:r w:rsidRPr="00E83AF8">
        <w:rPr>
          <w:rFonts w:ascii="Times New Roman"/>
          <w:color w:val="000000" w:themeColor="text1"/>
        </w:rPr>
        <w:t>试验中发现的问题和分析；</w:t>
      </w:r>
    </w:p>
    <w:p w:rsidR="00766B48" w:rsidRPr="00E83AF8" w:rsidRDefault="00766B48" w:rsidP="004614E8">
      <w:pPr>
        <w:pStyle w:val="ac"/>
        <w:numPr>
          <w:ilvl w:val="0"/>
          <w:numId w:val="10"/>
        </w:numPr>
        <w:ind w:firstLineChars="0"/>
        <w:rPr>
          <w:rFonts w:ascii="Times New Roman"/>
          <w:color w:val="000000" w:themeColor="text1"/>
        </w:rPr>
      </w:pPr>
      <w:r w:rsidRPr="00E83AF8">
        <w:rPr>
          <w:rFonts w:ascii="Times New Roman"/>
          <w:color w:val="000000" w:themeColor="text1"/>
        </w:rPr>
        <w:t>作业现场技术文件包括试验记录、操作程序检查表等。</w:t>
      </w:r>
    </w:p>
    <w:p w:rsidR="00766B48" w:rsidRPr="00E83AF8" w:rsidRDefault="00766B48" w:rsidP="006E0FDA">
      <w:pPr>
        <w:pStyle w:val="ac"/>
        <w:ind w:left="840" w:firstLineChars="0" w:firstLine="0"/>
        <w:rPr>
          <w:rFonts w:ascii="Times New Roman"/>
          <w:color w:val="000000" w:themeColor="text1"/>
        </w:rPr>
      </w:pPr>
    </w:p>
    <w:p w:rsidR="006E0FDA" w:rsidRPr="00E83AF8" w:rsidRDefault="006E0FDA" w:rsidP="00A60C03">
      <w:pPr>
        <w:pStyle w:val="aff3"/>
        <w:numPr>
          <w:ilvl w:val="0"/>
          <w:numId w:val="12"/>
        </w:numPr>
        <w:spacing w:before="0" w:after="0"/>
        <w:rPr>
          <w:rFonts w:ascii="Times New Roman"/>
          <w:color w:val="000000" w:themeColor="text1"/>
        </w:rPr>
      </w:pPr>
      <w:r w:rsidRPr="00E83AF8">
        <w:rPr>
          <w:rFonts w:ascii="Times New Roman"/>
          <w:color w:val="000000" w:themeColor="text1"/>
        </w:rPr>
        <w:br w:type="page"/>
      </w:r>
    </w:p>
    <w:p w:rsidR="00717797" w:rsidRPr="00E83AF8" w:rsidRDefault="00717797" w:rsidP="00717797">
      <w:pPr>
        <w:pStyle w:val="ac"/>
        <w:spacing w:before="100" w:beforeAutospacing="1" w:after="100" w:afterAutospacing="1"/>
        <w:ind w:firstLineChars="1490" w:firstLine="3129"/>
        <w:outlineLvl w:val="0"/>
        <w:rPr>
          <w:rFonts w:ascii="黑体" w:eastAsia="黑体" w:hAnsi="黑体"/>
          <w:color w:val="000000" w:themeColor="text1"/>
        </w:rPr>
      </w:pPr>
      <w:bookmarkStart w:id="73" w:name="_Toc524355605"/>
      <w:r w:rsidRPr="00E83AF8">
        <w:rPr>
          <w:rFonts w:ascii="黑体" w:eastAsia="黑体" w:hAnsi="黑体" w:hint="eastAsia"/>
          <w:color w:val="000000" w:themeColor="text1"/>
        </w:rPr>
        <w:lastRenderedPageBreak/>
        <w:t>参考文献</w:t>
      </w:r>
      <w:bookmarkEnd w:id="73"/>
    </w:p>
    <w:p w:rsidR="00717797" w:rsidRPr="00E83AF8" w:rsidRDefault="00717797" w:rsidP="00717797">
      <w:pPr>
        <w:pStyle w:val="ac"/>
        <w:tabs>
          <w:tab w:val="center" w:pos="4201"/>
          <w:tab w:val="right" w:leader="dot" w:pos="9298"/>
        </w:tabs>
        <w:ind w:firstLine="420"/>
        <w:jc w:val="left"/>
        <w:rPr>
          <w:rFonts w:ascii="Times New Roman" w:hAnsi="Times New Roman"/>
          <w:color w:val="000000" w:themeColor="text1"/>
          <w:szCs w:val="21"/>
        </w:rPr>
      </w:pPr>
      <w:r w:rsidRPr="00E83AF8">
        <w:rPr>
          <w:rFonts w:ascii="Times New Roman" w:hAnsi="Times New Roman" w:hint="eastAsia"/>
          <w:color w:val="000000" w:themeColor="text1"/>
          <w:szCs w:val="21"/>
        </w:rPr>
        <w:t xml:space="preserve">[1]  GB/T 14914-2006   </w:t>
      </w:r>
      <w:r w:rsidRPr="00E83AF8">
        <w:rPr>
          <w:rFonts w:ascii="Times New Roman" w:hAnsi="Times New Roman" w:hint="eastAsia"/>
          <w:color w:val="000000" w:themeColor="text1"/>
          <w:szCs w:val="21"/>
        </w:rPr>
        <w:t>海滨观测规范</w:t>
      </w:r>
    </w:p>
    <w:p w:rsidR="00717797" w:rsidRPr="00E83AF8" w:rsidRDefault="00717797" w:rsidP="00717797">
      <w:pPr>
        <w:pStyle w:val="ac"/>
        <w:tabs>
          <w:tab w:val="center" w:pos="4201"/>
          <w:tab w:val="right" w:leader="dot" w:pos="9298"/>
        </w:tabs>
        <w:ind w:firstLine="420"/>
        <w:rPr>
          <w:rFonts w:ascii="Times New Roman" w:hAnsi="Times New Roman"/>
          <w:color w:val="000000" w:themeColor="text1"/>
          <w:szCs w:val="21"/>
        </w:rPr>
      </w:pPr>
      <w:r w:rsidRPr="00E83AF8">
        <w:rPr>
          <w:rFonts w:ascii="Times New Roman" w:hAnsi="Times New Roman" w:hint="eastAsia"/>
          <w:color w:val="000000" w:themeColor="text1"/>
          <w:szCs w:val="21"/>
        </w:rPr>
        <w:t xml:space="preserve">[2]  </w:t>
      </w:r>
      <w:r w:rsidRPr="00E83AF8">
        <w:rPr>
          <w:rFonts w:ascii="Times New Roman" w:hAnsi="Times New Roman"/>
          <w:color w:val="000000" w:themeColor="text1"/>
          <w:szCs w:val="21"/>
        </w:rPr>
        <w:t xml:space="preserve">HY/T 141-2011     </w:t>
      </w:r>
      <w:r w:rsidRPr="00E83AF8">
        <w:rPr>
          <w:rFonts w:ascii="Times New Roman" w:hAnsi="Times New Roman"/>
          <w:color w:val="000000" w:themeColor="text1"/>
          <w:szCs w:val="21"/>
        </w:rPr>
        <w:t>海洋仪器海上试验规范</w:t>
      </w:r>
    </w:p>
    <w:p w:rsidR="00717797" w:rsidRPr="00E83AF8" w:rsidRDefault="00717797" w:rsidP="00717797">
      <w:pPr>
        <w:pStyle w:val="ac"/>
        <w:spacing w:before="100" w:beforeAutospacing="1" w:after="100" w:afterAutospacing="1"/>
        <w:ind w:leftChars="400" w:left="840" w:firstLineChars="600" w:firstLine="1260"/>
        <w:rPr>
          <w:rFonts w:asciiTheme="minorEastAsia" w:eastAsiaTheme="minorEastAsia" w:hAnsiTheme="minorEastAsia"/>
          <w:color w:val="000000" w:themeColor="text1"/>
        </w:rPr>
      </w:pPr>
      <w:r w:rsidRPr="00E83AF8">
        <w:rPr>
          <w:rFonts w:asciiTheme="minorEastAsia" w:eastAsiaTheme="minorEastAsia" w:hAnsiTheme="minorEastAsia" w:hint="eastAsia"/>
          <w:color w:val="000000" w:themeColor="text1"/>
        </w:rPr>
        <w:t>--------------------------------</w:t>
      </w:r>
    </w:p>
    <w:sectPr w:rsidR="00717797" w:rsidRPr="00E83AF8" w:rsidSect="00F67A0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DE4" w:rsidRDefault="00E40DE4" w:rsidP="00A133DE">
      <w:r>
        <w:separator/>
      </w:r>
    </w:p>
  </w:endnote>
  <w:endnote w:type="continuationSeparator" w:id="0">
    <w:p w:rsidR="00E40DE4" w:rsidRDefault="00E40DE4" w:rsidP="00A1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EF8" w:rsidRDefault="00AB5EF8">
    <w:pPr>
      <w:pStyle w:val="af6"/>
      <w:rPr>
        <w:rStyle w:val="ab"/>
      </w:rPr>
    </w:pPr>
    <w:r>
      <w:fldChar w:fldCharType="begin"/>
    </w:r>
    <w:r>
      <w:rPr>
        <w:rStyle w:val="ab"/>
      </w:rPr>
      <w:instrText xml:space="preserve">PAGE  </w:instrText>
    </w:r>
    <w:r>
      <w:fldChar w:fldCharType="separate"/>
    </w:r>
    <w:r>
      <w:rPr>
        <w:rStyle w:val="ab"/>
      </w:rP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EF8" w:rsidRDefault="00AB5EF8">
    <w:pPr>
      <w:pStyle w:val="afb"/>
      <w:rPr>
        <w:rStyle w:val="ab"/>
      </w:rPr>
    </w:pPr>
    <w:r>
      <w:fldChar w:fldCharType="begin"/>
    </w:r>
    <w:r>
      <w:rPr>
        <w:rStyle w:val="ab"/>
      </w:rPr>
      <w:instrText xml:space="preserve">PAGE  </w:instrText>
    </w:r>
    <w:r>
      <w:fldChar w:fldCharType="separate"/>
    </w:r>
    <w:r>
      <w:rPr>
        <w:rStyle w:val="ab"/>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EF8" w:rsidRDefault="00AB5EF8">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EF8" w:rsidRDefault="00AB5EF8">
    <w:pPr>
      <w:pStyle w:val="af6"/>
      <w:rPr>
        <w:rStyle w:val="ab"/>
      </w:rPr>
    </w:pPr>
    <w:r>
      <w:fldChar w:fldCharType="begin"/>
    </w:r>
    <w:r>
      <w:rPr>
        <w:rStyle w:val="ab"/>
      </w:rPr>
      <w:instrText xml:space="preserve">PAGE  </w:instrText>
    </w:r>
    <w:r>
      <w:fldChar w:fldCharType="separate"/>
    </w:r>
    <w:r>
      <w:rPr>
        <w:rStyle w:val="ab"/>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EF8" w:rsidRDefault="00AB5EF8">
    <w:pPr>
      <w:pStyle w:val="afb"/>
      <w:rPr>
        <w:rStyle w:val="ab"/>
      </w:rPr>
    </w:pPr>
    <w:r>
      <w:fldChar w:fldCharType="begin"/>
    </w:r>
    <w:r>
      <w:rPr>
        <w:rStyle w:val="ab"/>
      </w:rPr>
      <w:instrText xml:space="preserve">PAGE  </w:instrText>
    </w:r>
    <w:r>
      <w:fldChar w:fldCharType="separate"/>
    </w:r>
    <w:r w:rsidR="00B02CAE">
      <w:rPr>
        <w:rStyle w:val="ab"/>
        <w:noProof/>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DE4" w:rsidRDefault="00E40DE4" w:rsidP="00A133DE">
      <w:r>
        <w:separator/>
      </w:r>
    </w:p>
  </w:footnote>
  <w:footnote w:type="continuationSeparator" w:id="0">
    <w:p w:rsidR="00E40DE4" w:rsidRDefault="00E40DE4" w:rsidP="00A13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EF8" w:rsidRDefault="00AB5EF8">
    <w:pPr>
      <w:pStyle w:val="af"/>
    </w:pPr>
    <w:r>
      <w:t>HY××/T/T ××××—2011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EF8" w:rsidRDefault="00AB5EF8">
    <w:pPr>
      <w:pStyle w:val="ae"/>
    </w:pPr>
    <w:r>
      <w:t>HY××/T/T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EF8" w:rsidRDefault="00AB5EF8">
    <w:pPr>
      <w:pStyle w:val="afe"/>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EF8" w:rsidRDefault="00AB5EF8">
    <w:pPr>
      <w:pStyle w:val="af"/>
    </w:pPr>
    <w:r>
      <w:t>HY××/T/T ××××—201</w:t>
    </w:r>
    <w:r>
      <w:rPr>
        <w:rFonts w:hint="eastAsia"/>
      </w:rPr>
      <w:t>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EF8" w:rsidRDefault="00AB5EF8">
    <w:pPr>
      <w:pStyle w:val="ae"/>
    </w:pPr>
    <w:r>
      <w:t>HY /T ××××—201</w:t>
    </w:r>
    <w:r>
      <w:rPr>
        <w:rFonts w:hint="eastAsia"/>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2116BB20"/>
    <w:lvl w:ilvl="0">
      <w:start w:val="1"/>
      <w:numFmt w:val="lowerLetter"/>
      <w:lvlText w:val="%1)"/>
      <w:lvlJc w:val="left"/>
      <w:pPr>
        <w:ind w:left="840" w:hanging="420"/>
      </w:pPr>
    </w:lvl>
    <w:lvl w:ilvl="1">
      <w:start w:val="1"/>
      <w:numFmt w:val="decimal"/>
      <w:lvlText w:val="6.%2."/>
      <w:lvlJc w:val="left"/>
      <w:pPr>
        <w:ind w:left="126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0000000C"/>
    <w:multiLevelType w:val="multilevel"/>
    <w:tmpl w:val="0000000C"/>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0000000D"/>
    <w:multiLevelType w:val="multilevel"/>
    <w:tmpl w:val="0000000D"/>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00000012"/>
    <w:multiLevelType w:val="multilevel"/>
    <w:tmpl w:val="00000012"/>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425"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suff w:val="nothing"/>
      <w:lvlText w:val="%1.%2.%3　"/>
      <w:lvlJc w:val="left"/>
      <w:pPr>
        <w:ind w:left="425" w:firstLine="0"/>
      </w:pPr>
      <w:rPr>
        <w:rFonts w:hAnsi="Times New Roman" w:cs="Times New Roman" w:hint="eastAsia"/>
        <w:b w:val="0"/>
        <w:bCs w:val="0"/>
        <w:i w:val="0"/>
        <w:iCs w:val="0"/>
        <w:caps w:val="0"/>
        <w:smallCaps w:val="0"/>
        <w:strike w:val="0"/>
        <w:dstrike w:val="0"/>
        <w:vanish w:val="0"/>
        <w:color w:val="000000"/>
        <w:spacing w:val="0"/>
        <w:kern w:val="0"/>
        <w:position w:val="0"/>
        <w:u w:val="none"/>
        <w:vertAlign w:val="baseline"/>
        <w:em w:val="none"/>
      </w:rPr>
    </w:lvl>
    <w:lvl w:ilvl="3">
      <w:start w:val="1"/>
      <w:numFmt w:val="decimal"/>
      <w:suff w:val="nothing"/>
      <w:lvlText w:val="%1.%2.%3.%4　"/>
      <w:lvlJc w:val="left"/>
      <w:pPr>
        <w:ind w:left="426" w:firstLine="0"/>
      </w:pPr>
      <w:rPr>
        <w:rFonts w:ascii="黑体" w:eastAsia="黑体" w:hAnsi="Times New Roman" w:hint="eastAsia"/>
        <w:b w:val="0"/>
        <w:i w:val="0"/>
        <w:sz w:val="21"/>
      </w:rPr>
    </w:lvl>
    <w:lvl w:ilvl="4">
      <w:start w:val="1"/>
      <w:numFmt w:val="decimal"/>
      <w:suff w:val="nothing"/>
      <w:lvlText w:val="%1.%2.%3.%4.%5　"/>
      <w:lvlJc w:val="left"/>
      <w:pPr>
        <w:ind w:left="425" w:firstLine="0"/>
      </w:pPr>
      <w:rPr>
        <w:rFonts w:ascii="黑体" w:eastAsia="黑体" w:hAnsi="Times New Roman" w:hint="eastAsia"/>
        <w:b w:val="0"/>
        <w:i w:val="0"/>
        <w:sz w:val="21"/>
      </w:rPr>
    </w:lvl>
    <w:lvl w:ilvl="5">
      <w:start w:val="1"/>
      <w:numFmt w:val="decimal"/>
      <w:suff w:val="nothing"/>
      <w:lvlText w:val="%1.%2.%3.%4.%5.%6　"/>
      <w:lvlJc w:val="left"/>
      <w:pPr>
        <w:ind w:left="425" w:firstLine="0"/>
      </w:pPr>
      <w:rPr>
        <w:rFonts w:ascii="黑体" w:eastAsia="黑体" w:hAnsi="Times New Roman" w:hint="eastAsia"/>
        <w:b w:val="0"/>
        <w:i w:val="0"/>
        <w:sz w:val="21"/>
      </w:rPr>
    </w:lvl>
    <w:lvl w:ilvl="6">
      <w:start w:val="1"/>
      <w:numFmt w:val="decimal"/>
      <w:suff w:val="nothing"/>
      <w:lvlText w:val="%1%2.%3.%4.%5.%6.%7　"/>
      <w:lvlJc w:val="left"/>
      <w:pPr>
        <w:ind w:left="425" w:firstLine="0"/>
      </w:pPr>
      <w:rPr>
        <w:rFonts w:ascii="黑体" w:eastAsia="黑体" w:hAnsi="Times New Roman" w:hint="eastAsia"/>
        <w:b w:val="0"/>
        <w:i w:val="0"/>
        <w:sz w:val="21"/>
      </w:rPr>
    </w:lvl>
    <w:lvl w:ilvl="7">
      <w:start w:val="1"/>
      <w:numFmt w:val="decimal"/>
      <w:lvlText w:val="%1.%2.%3.%4.%5.%6.%7.%8"/>
      <w:lvlJc w:val="left"/>
      <w:pPr>
        <w:tabs>
          <w:tab w:val="num" w:pos="3937"/>
        </w:tabs>
        <w:ind w:left="425" w:firstLine="0"/>
      </w:pPr>
      <w:rPr>
        <w:rFonts w:hint="eastAsia"/>
      </w:rPr>
    </w:lvl>
    <w:lvl w:ilvl="8">
      <w:start w:val="1"/>
      <w:numFmt w:val="decimal"/>
      <w:lvlText w:val="%1.%2.%3.%4.%5.%6.%7.%8.%9"/>
      <w:lvlJc w:val="left"/>
      <w:pPr>
        <w:tabs>
          <w:tab w:val="num" w:pos="4363"/>
        </w:tabs>
        <w:ind w:left="425" w:firstLine="0"/>
      </w:pPr>
      <w:rPr>
        <w:rFonts w:hint="eastAsia"/>
      </w:rPr>
    </w:lvl>
  </w:abstractNum>
  <w:abstractNum w:abstractNumId="4">
    <w:nsid w:val="00000014"/>
    <w:multiLevelType w:val="multilevel"/>
    <w:tmpl w:val="00000014"/>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00000015"/>
    <w:multiLevelType w:val="multilevel"/>
    <w:tmpl w:val="00000015"/>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18"/>
    <w:multiLevelType w:val="multilevel"/>
    <w:tmpl w:val="0000001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0000001A"/>
    <w:multiLevelType w:val="multilevel"/>
    <w:tmpl w:val="0000001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0000022"/>
    <w:multiLevelType w:val="multilevel"/>
    <w:tmpl w:val="00000022"/>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nsid w:val="00000024"/>
    <w:multiLevelType w:val="multilevel"/>
    <w:tmpl w:val="00000024"/>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00000025"/>
    <w:multiLevelType w:val="multilevel"/>
    <w:tmpl w:val="0000002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nsid w:val="00000026"/>
    <w:multiLevelType w:val="multilevel"/>
    <w:tmpl w:val="7CF09D24"/>
    <w:lvl w:ilvl="0">
      <w:start w:val="1"/>
      <w:numFmt w:val="upperLetter"/>
      <w:suff w:val="nothing"/>
      <w:lvlText w:val="附　录　%1"/>
      <w:lvlJc w:val="left"/>
      <w:pPr>
        <w:ind w:left="0" w:firstLine="0"/>
      </w:pPr>
      <w:rPr>
        <w:rFonts w:ascii="黑体" w:eastAsia="黑体" w:hAnsi="Times New Roman" w:hint="eastAsia"/>
        <w:b w:val="0"/>
        <w:i w:val="0"/>
        <w:sz w:val="21"/>
        <w:lang w:val="en-US"/>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2">
    <w:nsid w:val="00000027"/>
    <w:multiLevelType w:val="multilevel"/>
    <w:tmpl w:val="00000027"/>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nsid w:val="00000028"/>
    <w:multiLevelType w:val="multilevel"/>
    <w:tmpl w:val="00000028"/>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4">
    <w:nsid w:val="043F140F"/>
    <w:multiLevelType w:val="hybridMultilevel"/>
    <w:tmpl w:val="6544583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1DBF654D"/>
    <w:multiLevelType w:val="hybridMultilevel"/>
    <w:tmpl w:val="72F21F06"/>
    <w:lvl w:ilvl="0" w:tplc="5F3CD3F2">
      <w:start w:val="1"/>
      <w:numFmt w:val="decimal"/>
      <w:lvlText w:val="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FC91163"/>
    <w:multiLevelType w:val="multilevel"/>
    <w:tmpl w:val="855EE140"/>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1"/>
      <w:suff w:val="nothing"/>
      <w:lvlText w:val="%1.%2.%3　"/>
      <w:lvlJc w:val="left"/>
      <w:pPr>
        <w:ind w:left="284" w:firstLine="0"/>
      </w:pPr>
      <w:rPr>
        <w:rFonts w:ascii="黑体" w:eastAsia="黑体" w:hAnsi="Times New Roman" w:hint="eastAsia"/>
        <w:b w:val="0"/>
        <w:i w:val="0"/>
        <w:sz w:val="21"/>
      </w:rPr>
    </w:lvl>
    <w:lvl w:ilvl="3">
      <w:start w:val="1"/>
      <w:numFmt w:val="decimal"/>
      <w:pStyle w:val="a2"/>
      <w:suff w:val="nothing"/>
      <w:lvlText w:val="%1.%2.%3.%4　"/>
      <w:lvlJc w:val="left"/>
      <w:pPr>
        <w:ind w:left="426"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7">
    <w:nsid w:val="2FE06395"/>
    <w:multiLevelType w:val="hybridMultilevel"/>
    <w:tmpl w:val="6544583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EE35962"/>
    <w:multiLevelType w:val="hybridMultilevel"/>
    <w:tmpl w:val="6544583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3FD7602E"/>
    <w:multiLevelType w:val="hybridMultilevel"/>
    <w:tmpl w:val="46A6C0AE"/>
    <w:lvl w:ilvl="0" w:tplc="04090019">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3"/>
  </w:num>
  <w:num w:numId="3">
    <w:abstractNumId w:val="16"/>
  </w:num>
  <w:num w:numId="4">
    <w:abstractNumId w:val="0"/>
  </w:num>
  <w:num w:numId="5">
    <w:abstractNumId w:val="1"/>
  </w:num>
  <w:num w:numId="6">
    <w:abstractNumId w:val="4"/>
  </w:num>
  <w:num w:numId="7">
    <w:abstractNumId w:val="2"/>
  </w:num>
  <w:num w:numId="8">
    <w:abstractNumId w:val="9"/>
  </w:num>
  <w:num w:numId="9">
    <w:abstractNumId w:val="10"/>
  </w:num>
  <w:num w:numId="10">
    <w:abstractNumId w:val="12"/>
  </w:num>
  <w:num w:numId="11">
    <w:abstractNumId w:val="6"/>
  </w:num>
  <w:num w:numId="12">
    <w:abstractNumId w:val="11"/>
  </w:num>
  <w:num w:numId="13">
    <w:abstractNumId w:val="8"/>
  </w:num>
  <w:num w:numId="14">
    <w:abstractNumId w:val="5"/>
  </w:num>
  <w:num w:numId="15">
    <w:abstractNumId w:val="7"/>
  </w:num>
  <w:num w:numId="16">
    <w:abstractNumId w:val="15"/>
  </w:num>
  <w:num w:numId="17">
    <w:abstractNumId w:val="19"/>
  </w:num>
  <w:num w:numId="18">
    <w:abstractNumId w:val="17"/>
  </w:num>
  <w:num w:numId="19">
    <w:abstractNumId w:val="16"/>
  </w:num>
  <w:num w:numId="20">
    <w:abstractNumId w:val="14"/>
  </w:num>
  <w:num w:numId="21">
    <w:abstractNumId w:val="18"/>
  </w:num>
  <w:num w:numId="22">
    <w:abstractNumId w:val="16"/>
  </w:num>
  <w:num w:numId="23">
    <w:abstractNumId w:val="16"/>
  </w:num>
  <w:num w:numId="24">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71E77"/>
    <w:rsid w:val="00012C38"/>
    <w:rsid w:val="00021D81"/>
    <w:rsid w:val="00026CB0"/>
    <w:rsid w:val="0003001D"/>
    <w:rsid w:val="00030E5E"/>
    <w:rsid w:val="00032257"/>
    <w:rsid w:val="0004411F"/>
    <w:rsid w:val="00056864"/>
    <w:rsid w:val="00065459"/>
    <w:rsid w:val="00071432"/>
    <w:rsid w:val="00071E77"/>
    <w:rsid w:val="00077784"/>
    <w:rsid w:val="0008154C"/>
    <w:rsid w:val="00092E18"/>
    <w:rsid w:val="00095E19"/>
    <w:rsid w:val="000B1182"/>
    <w:rsid w:val="000D011A"/>
    <w:rsid w:val="000D67E2"/>
    <w:rsid w:val="000E770D"/>
    <w:rsid w:val="000F68A7"/>
    <w:rsid w:val="000F7206"/>
    <w:rsid w:val="00104071"/>
    <w:rsid w:val="001121DD"/>
    <w:rsid w:val="00112E0E"/>
    <w:rsid w:val="00113844"/>
    <w:rsid w:val="00117B63"/>
    <w:rsid w:val="00121D6D"/>
    <w:rsid w:val="00125C39"/>
    <w:rsid w:val="001277DA"/>
    <w:rsid w:val="0013375F"/>
    <w:rsid w:val="0013376D"/>
    <w:rsid w:val="001415D8"/>
    <w:rsid w:val="00143F28"/>
    <w:rsid w:val="001548FB"/>
    <w:rsid w:val="00156008"/>
    <w:rsid w:val="00174097"/>
    <w:rsid w:val="00186ACB"/>
    <w:rsid w:val="00196276"/>
    <w:rsid w:val="001A1BCF"/>
    <w:rsid w:val="001A7D1D"/>
    <w:rsid w:val="001C16B0"/>
    <w:rsid w:val="001C6300"/>
    <w:rsid w:val="001C638C"/>
    <w:rsid w:val="001D417F"/>
    <w:rsid w:val="001D5B48"/>
    <w:rsid w:val="001E0330"/>
    <w:rsid w:val="001E0CD1"/>
    <w:rsid w:val="001E0DE9"/>
    <w:rsid w:val="001E4D78"/>
    <w:rsid w:val="001F104A"/>
    <w:rsid w:val="001F344C"/>
    <w:rsid w:val="00202F05"/>
    <w:rsid w:val="0020423C"/>
    <w:rsid w:val="00211624"/>
    <w:rsid w:val="00212FED"/>
    <w:rsid w:val="002378BE"/>
    <w:rsid w:val="002540AB"/>
    <w:rsid w:val="00261EE5"/>
    <w:rsid w:val="0026281E"/>
    <w:rsid w:val="00264105"/>
    <w:rsid w:val="00282165"/>
    <w:rsid w:val="0028375A"/>
    <w:rsid w:val="00283C75"/>
    <w:rsid w:val="00294F63"/>
    <w:rsid w:val="002A16A5"/>
    <w:rsid w:val="002A23DE"/>
    <w:rsid w:val="002A7782"/>
    <w:rsid w:val="002B1DE7"/>
    <w:rsid w:val="002C0DA3"/>
    <w:rsid w:val="002C1DD2"/>
    <w:rsid w:val="002D7C2F"/>
    <w:rsid w:val="002E0B44"/>
    <w:rsid w:val="002E7EB5"/>
    <w:rsid w:val="002F3E7F"/>
    <w:rsid w:val="002F6437"/>
    <w:rsid w:val="00300626"/>
    <w:rsid w:val="0030687B"/>
    <w:rsid w:val="003158B4"/>
    <w:rsid w:val="003419C1"/>
    <w:rsid w:val="00342002"/>
    <w:rsid w:val="00343856"/>
    <w:rsid w:val="00347883"/>
    <w:rsid w:val="00352E9B"/>
    <w:rsid w:val="00365E8D"/>
    <w:rsid w:val="00366F80"/>
    <w:rsid w:val="0037791E"/>
    <w:rsid w:val="00383A77"/>
    <w:rsid w:val="00384530"/>
    <w:rsid w:val="00391656"/>
    <w:rsid w:val="00396EA4"/>
    <w:rsid w:val="003A038F"/>
    <w:rsid w:val="003B1A11"/>
    <w:rsid w:val="003C3CCB"/>
    <w:rsid w:val="003D4093"/>
    <w:rsid w:val="003D6848"/>
    <w:rsid w:val="003E77B2"/>
    <w:rsid w:val="004030C0"/>
    <w:rsid w:val="00405A76"/>
    <w:rsid w:val="00415C4D"/>
    <w:rsid w:val="00420C2E"/>
    <w:rsid w:val="0042147D"/>
    <w:rsid w:val="00421FC4"/>
    <w:rsid w:val="00434215"/>
    <w:rsid w:val="004411D2"/>
    <w:rsid w:val="00443795"/>
    <w:rsid w:val="00460741"/>
    <w:rsid w:val="004614E8"/>
    <w:rsid w:val="00465B4D"/>
    <w:rsid w:val="00473F86"/>
    <w:rsid w:val="0048523D"/>
    <w:rsid w:val="00486096"/>
    <w:rsid w:val="00492C52"/>
    <w:rsid w:val="00492E30"/>
    <w:rsid w:val="004B55BF"/>
    <w:rsid w:val="004C5373"/>
    <w:rsid w:val="004C5DB1"/>
    <w:rsid w:val="004D7A42"/>
    <w:rsid w:val="004F06F3"/>
    <w:rsid w:val="004F1BFC"/>
    <w:rsid w:val="00501D01"/>
    <w:rsid w:val="00502C1E"/>
    <w:rsid w:val="00520543"/>
    <w:rsid w:val="00522E86"/>
    <w:rsid w:val="005232D2"/>
    <w:rsid w:val="0053792A"/>
    <w:rsid w:val="0054380B"/>
    <w:rsid w:val="00547CC4"/>
    <w:rsid w:val="00553FB7"/>
    <w:rsid w:val="00560FF4"/>
    <w:rsid w:val="0056579C"/>
    <w:rsid w:val="00573316"/>
    <w:rsid w:val="00581DE6"/>
    <w:rsid w:val="00590477"/>
    <w:rsid w:val="0059212F"/>
    <w:rsid w:val="005A4BD2"/>
    <w:rsid w:val="005A75EF"/>
    <w:rsid w:val="005B1895"/>
    <w:rsid w:val="005C2434"/>
    <w:rsid w:val="005C7CF4"/>
    <w:rsid w:val="005D42D7"/>
    <w:rsid w:val="005F66E6"/>
    <w:rsid w:val="006039F0"/>
    <w:rsid w:val="006062EC"/>
    <w:rsid w:val="00621369"/>
    <w:rsid w:val="00644FF5"/>
    <w:rsid w:val="006559B7"/>
    <w:rsid w:val="00661CC5"/>
    <w:rsid w:val="00662B13"/>
    <w:rsid w:val="00662C10"/>
    <w:rsid w:val="00667FD7"/>
    <w:rsid w:val="00673D50"/>
    <w:rsid w:val="00680F47"/>
    <w:rsid w:val="00690864"/>
    <w:rsid w:val="00694307"/>
    <w:rsid w:val="006A38D7"/>
    <w:rsid w:val="006A3E41"/>
    <w:rsid w:val="006A6F11"/>
    <w:rsid w:val="006A7A35"/>
    <w:rsid w:val="006B57E7"/>
    <w:rsid w:val="006D4A23"/>
    <w:rsid w:val="006D4FB7"/>
    <w:rsid w:val="006E0B75"/>
    <w:rsid w:val="006E0FDA"/>
    <w:rsid w:val="006E4CA7"/>
    <w:rsid w:val="006E7E41"/>
    <w:rsid w:val="006F041B"/>
    <w:rsid w:val="006F3A6E"/>
    <w:rsid w:val="006F5A66"/>
    <w:rsid w:val="007069C8"/>
    <w:rsid w:val="00717797"/>
    <w:rsid w:val="007342AE"/>
    <w:rsid w:val="007364B1"/>
    <w:rsid w:val="0073766A"/>
    <w:rsid w:val="00742E47"/>
    <w:rsid w:val="00747479"/>
    <w:rsid w:val="00752016"/>
    <w:rsid w:val="007532A9"/>
    <w:rsid w:val="0075552B"/>
    <w:rsid w:val="007568B6"/>
    <w:rsid w:val="00760B6A"/>
    <w:rsid w:val="00764D18"/>
    <w:rsid w:val="00766B48"/>
    <w:rsid w:val="007904E2"/>
    <w:rsid w:val="007A2AD4"/>
    <w:rsid w:val="007A4357"/>
    <w:rsid w:val="007A6B94"/>
    <w:rsid w:val="007B097F"/>
    <w:rsid w:val="007B1700"/>
    <w:rsid w:val="007C03F3"/>
    <w:rsid w:val="007C14B6"/>
    <w:rsid w:val="007C21AE"/>
    <w:rsid w:val="007C274E"/>
    <w:rsid w:val="007D0122"/>
    <w:rsid w:val="007D15E9"/>
    <w:rsid w:val="007D5391"/>
    <w:rsid w:val="007D691A"/>
    <w:rsid w:val="007D6952"/>
    <w:rsid w:val="007E3E34"/>
    <w:rsid w:val="007E4A75"/>
    <w:rsid w:val="007F5C48"/>
    <w:rsid w:val="00800E19"/>
    <w:rsid w:val="00805E9D"/>
    <w:rsid w:val="00806FA1"/>
    <w:rsid w:val="0081331C"/>
    <w:rsid w:val="008248F1"/>
    <w:rsid w:val="008342AB"/>
    <w:rsid w:val="00835E35"/>
    <w:rsid w:val="008365C3"/>
    <w:rsid w:val="00841767"/>
    <w:rsid w:val="00842CFE"/>
    <w:rsid w:val="00847394"/>
    <w:rsid w:val="00862A5B"/>
    <w:rsid w:val="00865FD3"/>
    <w:rsid w:val="008817E8"/>
    <w:rsid w:val="00881A74"/>
    <w:rsid w:val="00884301"/>
    <w:rsid w:val="0088679A"/>
    <w:rsid w:val="008B373E"/>
    <w:rsid w:val="008B7CD1"/>
    <w:rsid w:val="008C0959"/>
    <w:rsid w:val="008C4A5F"/>
    <w:rsid w:val="008D0FF7"/>
    <w:rsid w:val="008D4558"/>
    <w:rsid w:val="008F55D6"/>
    <w:rsid w:val="00905122"/>
    <w:rsid w:val="00911D12"/>
    <w:rsid w:val="00915CB7"/>
    <w:rsid w:val="00923B3A"/>
    <w:rsid w:val="00925C46"/>
    <w:rsid w:val="0092654F"/>
    <w:rsid w:val="009348A7"/>
    <w:rsid w:val="0093686E"/>
    <w:rsid w:val="00941981"/>
    <w:rsid w:val="009525B8"/>
    <w:rsid w:val="00964A67"/>
    <w:rsid w:val="00965376"/>
    <w:rsid w:val="00971C67"/>
    <w:rsid w:val="00980711"/>
    <w:rsid w:val="0099094F"/>
    <w:rsid w:val="00993029"/>
    <w:rsid w:val="0099665E"/>
    <w:rsid w:val="00996F83"/>
    <w:rsid w:val="009B018D"/>
    <w:rsid w:val="009C62B4"/>
    <w:rsid w:val="009D150F"/>
    <w:rsid w:val="009E193A"/>
    <w:rsid w:val="009E75DD"/>
    <w:rsid w:val="009F7320"/>
    <w:rsid w:val="00A07B68"/>
    <w:rsid w:val="00A133DE"/>
    <w:rsid w:val="00A14FF9"/>
    <w:rsid w:val="00A243B3"/>
    <w:rsid w:val="00A24F76"/>
    <w:rsid w:val="00A32569"/>
    <w:rsid w:val="00A449CB"/>
    <w:rsid w:val="00A44A3D"/>
    <w:rsid w:val="00A47D9B"/>
    <w:rsid w:val="00A529C9"/>
    <w:rsid w:val="00A53230"/>
    <w:rsid w:val="00A60C03"/>
    <w:rsid w:val="00A60E5D"/>
    <w:rsid w:val="00A61B76"/>
    <w:rsid w:val="00A720D8"/>
    <w:rsid w:val="00A81929"/>
    <w:rsid w:val="00A81E72"/>
    <w:rsid w:val="00A84570"/>
    <w:rsid w:val="00A87878"/>
    <w:rsid w:val="00A919A4"/>
    <w:rsid w:val="00A919C5"/>
    <w:rsid w:val="00AA0721"/>
    <w:rsid w:val="00AB5EF8"/>
    <w:rsid w:val="00AC1D11"/>
    <w:rsid w:val="00AC2B02"/>
    <w:rsid w:val="00AC6086"/>
    <w:rsid w:val="00AD0434"/>
    <w:rsid w:val="00AD7FD6"/>
    <w:rsid w:val="00AE0537"/>
    <w:rsid w:val="00AF09D9"/>
    <w:rsid w:val="00AF3191"/>
    <w:rsid w:val="00B023B9"/>
    <w:rsid w:val="00B02CAE"/>
    <w:rsid w:val="00B13C4F"/>
    <w:rsid w:val="00B15408"/>
    <w:rsid w:val="00B15506"/>
    <w:rsid w:val="00B17688"/>
    <w:rsid w:val="00B17774"/>
    <w:rsid w:val="00B20363"/>
    <w:rsid w:val="00B33D4A"/>
    <w:rsid w:val="00B369C2"/>
    <w:rsid w:val="00B40A83"/>
    <w:rsid w:val="00B4709D"/>
    <w:rsid w:val="00B524E5"/>
    <w:rsid w:val="00B56E5F"/>
    <w:rsid w:val="00B65F1A"/>
    <w:rsid w:val="00B71A6B"/>
    <w:rsid w:val="00B72EDA"/>
    <w:rsid w:val="00BA2497"/>
    <w:rsid w:val="00BB7444"/>
    <w:rsid w:val="00BC21C7"/>
    <w:rsid w:val="00BD07D3"/>
    <w:rsid w:val="00BD6FC8"/>
    <w:rsid w:val="00BE5E93"/>
    <w:rsid w:val="00BF304B"/>
    <w:rsid w:val="00BF3595"/>
    <w:rsid w:val="00BF611F"/>
    <w:rsid w:val="00C13B3D"/>
    <w:rsid w:val="00C155AB"/>
    <w:rsid w:val="00C24946"/>
    <w:rsid w:val="00C27AF6"/>
    <w:rsid w:val="00C3013D"/>
    <w:rsid w:val="00C348AF"/>
    <w:rsid w:val="00C40982"/>
    <w:rsid w:val="00C44B36"/>
    <w:rsid w:val="00C44DF9"/>
    <w:rsid w:val="00C5228C"/>
    <w:rsid w:val="00C60483"/>
    <w:rsid w:val="00C619D6"/>
    <w:rsid w:val="00C6218F"/>
    <w:rsid w:val="00C634D7"/>
    <w:rsid w:val="00C6574D"/>
    <w:rsid w:val="00C65BCB"/>
    <w:rsid w:val="00C67CAA"/>
    <w:rsid w:val="00C755A2"/>
    <w:rsid w:val="00C84CAB"/>
    <w:rsid w:val="00C84D14"/>
    <w:rsid w:val="00C861B7"/>
    <w:rsid w:val="00C8736B"/>
    <w:rsid w:val="00C91D9E"/>
    <w:rsid w:val="00C96E43"/>
    <w:rsid w:val="00CA51A4"/>
    <w:rsid w:val="00CB67FE"/>
    <w:rsid w:val="00CB6DBE"/>
    <w:rsid w:val="00CE387A"/>
    <w:rsid w:val="00CF17C6"/>
    <w:rsid w:val="00CF2AB4"/>
    <w:rsid w:val="00CF3559"/>
    <w:rsid w:val="00CF533C"/>
    <w:rsid w:val="00CF5977"/>
    <w:rsid w:val="00CF788A"/>
    <w:rsid w:val="00D00F06"/>
    <w:rsid w:val="00D01A98"/>
    <w:rsid w:val="00D10D98"/>
    <w:rsid w:val="00D20F2D"/>
    <w:rsid w:val="00D259DC"/>
    <w:rsid w:val="00D318D2"/>
    <w:rsid w:val="00D44A7E"/>
    <w:rsid w:val="00D562FB"/>
    <w:rsid w:val="00D70A7A"/>
    <w:rsid w:val="00D73A16"/>
    <w:rsid w:val="00D7547B"/>
    <w:rsid w:val="00D82DD7"/>
    <w:rsid w:val="00DA76DC"/>
    <w:rsid w:val="00DB2FB6"/>
    <w:rsid w:val="00DB3811"/>
    <w:rsid w:val="00DB5AA6"/>
    <w:rsid w:val="00DC59F9"/>
    <w:rsid w:val="00DD17C7"/>
    <w:rsid w:val="00DE5927"/>
    <w:rsid w:val="00DE75F4"/>
    <w:rsid w:val="00DF28BC"/>
    <w:rsid w:val="00E02901"/>
    <w:rsid w:val="00E05D76"/>
    <w:rsid w:val="00E12D3B"/>
    <w:rsid w:val="00E14B81"/>
    <w:rsid w:val="00E26889"/>
    <w:rsid w:val="00E32A84"/>
    <w:rsid w:val="00E40DE4"/>
    <w:rsid w:val="00E45ED8"/>
    <w:rsid w:val="00E540A9"/>
    <w:rsid w:val="00E6709D"/>
    <w:rsid w:val="00E6757A"/>
    <w:rsid w:val="00E805BE"/>
    <w:rsid w:val="00E83AF8"/>
    <w:rsid w:val="00E85A11"/>
    <w:rsid w:val="00E97DE1"/>
    <w:rsid w:val="00EA5EE9"/>
    <w:rsid w:val="00EA61BF"/>
    <w:rsid w:val="00EA68CD"/>
    <w:rsid w:val="00EB05E4"/>
    <w:rsid w:val="00EB2928"/>
    <w:rsid w:val="00EB5958"/>
    <w:rsid w:val="00EC02CD"/>
    <w:rsid w:val="00ED26A0"/>
    <w:rsid w:val="00EF3A63"/>
    <w:rsid w:val="00EF7D9E"/>
    <w:rsid w:val="00F00CD4"/>
    <w:rsid w:val="00F00E63"/>
    <w:rsid w:val="00F00ED2"/>
    <w:rsid w:val="00F04455"/>
    <w:rsid w:val="00F0623C"/>
    <w:rsid w:val="00F11179"/>
    <w:rsid w:val="00F21F55"/>
    <w:rsid w:val="00F3378D"/>
    <w:rsid w:val="00F37DED"/>
    <w:rsid w:val="00F4367F"/>
    <w:rsid w:val="00F4413A"/>
    <w:rsid w:val="00F559F2"/>
    <w:rsid w:val="00F60910"/>
    <w:rsid w:val="00F64074"/>
    <w:rsid w:val="00F67A01"/>
    <w:rsid w:val="00F67F38"/>
    <w:rsid w:val="00F7503F"/>
    <w:rsid w:val="00F86D36"/>
    <w:rsid w:val="00F9762C"/>
    <w:rsid w:val="00FB208F"/>
    <w:rsid w:val="00FB76A4"/>
    <w:rsid w:val="00FC0F6C"/>
    <w:rsid w:val="00FC2C61"/>
    <w:rsid w:val="00FD1CF1"/>
    <w:rsid w:val="00FD2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69B25B-A0F5-440A-BAAE-98B995B9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071E77"/>
    <w:pPr>
      <w:widowControl w:val="0"/>
      <w:jc w:val="both"/>
    </w:pPr>
    <w:rPr>
      <w:rFonts w:ascii="Times New Roman" w:hAnsi="Times New Roman"/>
      <w:kern w:val="2"/>
      <w:sz w:val="21"/>
      <w:szCs w:val="24"/>
    </w:rPr>
  </w:style>
  <w:style w:type="paragraph" w:styleId="1">
    <w:name w:val="heading 1"/>
    <w:basedOn w:val="a5"/>
    <w:next w:val="a5"/>
    <w:link w:val="1Char"/>
    <w:uiPriority w:val="9"/>
    <w:qFormat/>
    <w:rsid w:val="006062EC"/>
    <w:pPr>
      <w:keepNext/>
      <w:keepLines/>
      <w:spacing w:before="340" w:after="330" w:line="578" w:lineRule="auto"/>
      <w:outlineLvl w:val="0"/>
    </w:pPr>
    <w:rPr>
      <w:b/>
      <w:bCs/>
      <w:kern w:val="44"/>
      <w:sz w:val="44"/>
      <w:szCs w:val="4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Hyperlink"/>
    <w:uiPriority w:val="99"/>
    <w:rsid w:val="00071E77"/>
    <w:rPr>
      <w:rFonts w:ascii="Times New Roman" w:eastAsia="宋体" w:hAnsi="Times New Roman"/>
      <w:dstrike w:val="0"/>
      <w:color w:val="auto"/>
      <w:spacing w:val="0"/>
      <w:w w:val="100"/>
      <w:position w:val="0"/>
      <w:sz w:val="21"/>
      <w:u w:val="none"/>
      <w:vertAlign w:val="baseline"/>
    </w:rPr>
  </w:style>
  <w:style w:type="character" w:customStyle="1" w:styleId="aa">
    <w:name w:val="发布"/>
    <w:rsid w:val="00071E77"/>
    <w:rPr>
      <w:rFonts w:ascii="黑体" w:eastAsia="黑体"/>
      <w:spacing w:val="22"/>
      <w:w w:val="100"/>
      <w:position w:val="3"/>
      <w:sz w:val="28"/>
    </w:rPr>
  </w:style>
  <w:style w:type="character" w:styleId="ab">
    <w:name w:val="page number"/>
    <w:basedOn w:val="a6"/>
    <w:rsid w:val="00071E77"/>
    <w:rPr>
      <w:rFonts w:ascii="Times New Roman" w:eastAsia="宋体" w:hAnsi="Times New Roman"/>
      <w:sz w:val="18"/>
    </w:rPr>
  </w:style>
  <w:style w:type="character" w:customStyle="1" w:styleId="CharChar">
    <w:name w:val="段 Char Char"/>
    <w:link w:val="ac"/>
    <w:rsid w:val="00071E77"/>
    <w:rPr>
      <w:rFonts w:ascii="宋体"/>
      <w:kern w:val="2"/>
      <w:sz w:val="21"/>
      <w:szCs w:val="22"/>
      <w:lang w:val="en-US" w:eastAsia="zh-CN" w:bidi="ar-SA"/>
    </w:rPr>
  </w:style>
  <w:style w:type="paragraph" w:styleId="ad">
    <w:name w:val="footer"/>
    <w:basedOn w:val="a5"/>
    <w:link w:val="Char"/>
    <w:rsid w:val="00071E77"/>
    <w:pPr>
      <w:tabs>
        <w:tab w:val="center" w:pos="4153"/>
        <w:tab w:val="right" w:pos="8306"/>
      </w:tabs>
      <w:snapToGrid w:val="0"/>
      <w:ind w:rightChars="100" w:right="210"/>
      <w:jc w:val="right"/>
    </w:pPr>
    <w:rPr>
      <w:sz w:val="18"/>
      <w:szCs w:val="18"/>
    </w:rPr>
  </w:style>
  <w:style w:type="character" w:customStyle="1" w:styleId="Char">
    <w:name w:val="页脚 Char"/>
    <w:basedOn w:val="a6"/>
    <w:link w:val="ad"/>
    <w:rsid w:val="00071E77"/>
    <w:rPr>
      <w:rFonts w:ascii="Times New Roman" w:eastAsia="宋体" w:hAnsi="Times New Roman" w:cs="Times New Roman"/>
      <w:sz w:val="18"/>
      <w:szCs w:val="18"/>
    </w:rPr>
  </w:style>
  <w:style w:type="paragraph" w:styleId="10">
    <w:name w:val="toc 1"/>
    <w:uiPriority w:val="39"/>
    <w:rsid w:val="00071E77"/>
    <w:pPr>
      <w:jc w:val="both"/>
    </w:pPr>
    <w:rPr>
      <w:rFonts w:ascii="宋体" w:hAnsi="Times New Roman"/>
      <w:sz w:val="21"/>
    </w:rPr>
  </w:style>
  <w:style w:type="paragraph" w:customStyle="1" w:styleId="ae">
    <w:name w:val="标准书眉_奇数页"/>
    <w:next w:val="a5"/>
    <w:rsid w:val="00071E77"/>
    <w:pPr>
      <w:tabs>
        <w:tab w:val="center" w:pos="4154"/>
        <w:tab w:val="right" w:pos="8306"/>
      </w:tabs>
      <w:spacing w:after="120"/>
      <w:jc w:val="right"/>
    </w:pPr>
    <w:rPr>
      <w:rFonts w:ascii="Times New Roman" w:hAnsi="Times New Roman"/>
      <w:sz w:val="21"/>
    </w:rPr>
  </w:style>
  <w:style w:type="paragraph" w:customStyle="1" w:styleId="a2">
    <w:name w:val="三级条标题"/>
    <w:basedOn w:val="a1"/>
    <w:next w:val="ac"/>
    <w:rsid w:val="00071E77"/>
    <w:pPr>
      <w:numPr>
        <w:ilvl w:val="3"/>
      </w:numPr>
      <w:outlineLvl w:val="4"/>
    </w:pPr>
  </w:style>
  <w:style w:type="paragraph" w:customStyle="1" w:styleId="af">
    <w:name w:val="标准书眉_偶数页"/>
    <w:basedOn w:val="ae"/>
    <w:next w:val="a5"/>
    <w:rsid w:val="00071E77"/>
    <w:pPr>
      <w:jc w:val="left"/>
    </w:pPr>
  </w:style>
  <w:style w:type="paragraph" w:customStyle="1" w:styleId="a3">
    <w:name w:val="四级条标题"/>
    <w:basedOn w:val="a2"/>
    <w:next w:val="ac"/>
    <w:rsid w:val="00071E77"/>
    <w:pPr>
      <w:numPr>
        <w:ilvl w:val="4"/>
      </w:numPr>
      <w:outlineLvl w:val="5"/>
    </w:pPr>
  </w:style>
  <w:style w:type="paragraph" w:customStyle="1" w:styleId="ac">
    <w:name w:val="段"/>
    <w:link w:val="CharChar"/>
    <w:rsid w:val="00071E77"/>
    <w:pPr>
      <w:autoSpaceDE w:val="0"/>
      <w:autoSpaceDN w:val="0"/>
      <w:ind w:firstLineChars="200" w:firstLine="200"/>
      <w:jc w:val="both"/>
    </w:pPr>
    <w:rPr>
      <w:rFonts w:ascii="宋体"/>
      <w:kern w:val="2"/>
      <w:sz w:val="21"/>
      <w:szCs w:val="22"/>
    </w:rPr>
  </w:style>
  <w:style w:type="paragraph" w:customStyle="1" w:styleId="af0">
    <w:name w:val="封面标准名称"/>
    <w:rsid w:val="00071E77"/>
    <w:pPr>
      <w:widowControl w:val="0"/>
      <w:spacing w:line="680" w:lineRule="exact"/>
      <w:jc w:val="center"/>
      <w:textAlignment w:val="center"/>
    </w:pPr>
    <w:rPr>
      <w:rFonts w:ascii="黑体" w:eastAsia="黑体" w:hAnsi="Times New Roman"/>
      <w:sz w:val="52"/>
    </w:rPr>
  </w:style>
  <w:style w:type="paragraph" w:customStyle="1" w:styleId="af1">
    <w:name w:val="封面标准英文名称"/>
    <w:rsid w:val="00071E77"/>
    <w:pPr>
      <w:widowControl w:val="0"/>
      <w:spacing w:before="370" w:line="400" w:lineRule="exact"/>
      <w:jc w:val="center"/>
    </w:pPr>
    <w:rPr>
      <w:rFonts w:ascii="Times New Roman" w:hAnsi="Times New Roman"/>
      <w:sz w:val="28"/>
    </w:rPr>
  </w:style>
  <w:style w:type="paragraph" w:customStyle="1" w:styleId="af2">
    <w:name w:val="目次、标准名称标题"/>
    <w:basedOn w:val="af3"/>
    <w:next w:val="ac"/>
    <w:rsid w:val="00071E77"/>
    <w:pPr>
      <w:spacing w:line="460" w:lineRule="exact"/>
    </w:pPr>
  </w:style>
  <w:style w:type="paragraph" w:styleId="4">
    <w:name w:val="toc 4"/>
    <w:basedOn w:val="3"/>
    <w:uiPriority w:val="39"/>
    <w:rsid w:val="00071E77"/>
    <w:pPr>
      <w:widowControl/>
    </w:pPr>
    <w:rPr>
      <w:rFonts w:ascii="宋体"/>
      <w:kern w:val="0"/>
      <w:szCs w:val="20"/>
    </w:rPr>
  </w:style>
  <w:style w:type="paragraph" w:styleId="2">
    <w:name w:val="toc 2"/>
    <w:basedOn w:val="10"/>
    <w:uiPriority w:val="39"/>
    <w:rsid w:val="00071E77"/>
  </w:style>
  <w:style w:type="paragraph" w:styleId="6">
    <w:name w:val="toc 6"/>
    <w:basedOn w:val="5"/>
    <w:uiPriority w:val="39"/>
    <w:rsid w:val="00071E77"/>
    <w:pPr>
      <w:widowControl/>
      <w:ind w:leftChars="0" w:left="0"/>
    </w:pPr>
    <w:rPr>
      <w:rFonts w:ascii="宋体"/>
      <w:kern w:val="0"/>
      <w:szCs w:val="20"/>
    </w:rPr>
  </w:style>
  <w:style w:type="paragraph" w:customStyle="1" w:styleId="af4">
    <w:name w:val="标准标志"/>
    <w:next w:val="a5"/>
    <w:rsid w:val="00071E77"/>
    <w:pPr>
      <w:shd w:val="solid" w:color="FFFFFF" w:fill="FFFFFF"/>
      <w:spacing w:line="0" w:lineRule="atLeast"/>
      <w:jc w:val="right"/>
    </w:pPr>
    <w:rPr>
      <w:rFonts w:ascii="Times New Roman" w:hAnsi="Times New Roman"/>
      <w:b/>
      <w:w w:val="130"/>
      <w:sz w:val="96"/>
    </w:rPr>
  </w:style>
  <w:style w:type="paragraph" w:customStyle="1" w:styleId="a4">
    <w:name w:val="五级条标题"/>
    <w:basedOn w:val="a3"/>
    <w:next w:val="ac"/>
    <w:rsid w:val="00071E77"/>
    <w:pPr>
      <w:numPr>
        <w:ilvl w:val="5"/>
      </w:numPr>
      <w:outlineLvl w:val="6"/>
    </w:pPr>
  </w:style>
  <w:style w:type="paragraph" w:customStyle="1" w:styleId="af3">
    <w:name w:val="前言、引言标题"/>
    <w:next w:val="a5"/>
    <w:rsid w:val="00071E77"/>
    <w:pPr>
      <w:shd w:val="clear" w:color="FFFFFF" w:fill="FFFFFF"/>
      <w:spacing w:before="640" w:after="560"/>
      <w:jc w:val="center"/>
      <w:outlineLvl w:val="0"/>
    </w:pPr>
    <w:rPr>
      <w:rFonts w:ascii="黑体" w:eastAsia="黑体" w:hAnsi="Times New Roman"/>
      <w:sz w:val="32"/>
    </w:rPr>
  </w:style>
  <w:style w:type="paragraph" w:customStyle="1" w:styleId="af5">
    <w:name w:val="文献分类号"/>
    <w:rsid w:val="00071E77"/>
    <w:pPr>
      <w:widowControl w:val="0"/>
      <w:textAlignment w:val="center"/>
    </w:pPr>
    <w:rPr>
      <w:rFonts w:ascii="Times New Roman" w:eastAsia="黑体" w:hAnsi="Times New Roman"/>
      <w:sz w:val="21"/>
    </w:rPr>
  </w:style>
  <w:style w:type="paragraph" w:customStyle="1" w:styleId="af6">
    <w:name w:val="标准书脚_偶数页"/>
    <w:rsid w:val="00071E77"/>
    <w:pPr>
      <w:spacing w:before="120"/>
    </w:pPr>
    <w:rPr>
      <w:rFonts w:ascii="Times New Roman" w:hAnsi="Times New Roman"/>
      <w:sz w:val="18"/>
    </w:rPr>
  </w:style>
  <w:style w:type="paragraph" w:customStyle="1" w:styleId="af7">
    <w:name w:val="其他标准称谓"/>
    <w:rsid w:val="00071E77"/>
    <w:pPr>
      <w:spacing w:line="0" w:lineRule="atLeast"/>
      <w:jc w:val="distribute"/>
    </w:pPr>
    <w:rPr>
      <w:rFonts w:ascii="黑体" w:eastAsia="黑体" w:hAnsi="宋体"/>
      <w:sz w:val="52"/>
    </w:rPr>
  </w:style>
  <w:style w:type="paragraph" w:customStyle="1" w:styleId="af8">
    <w:name w:val="封面标准文稿类别"/>
    <w:rsid w:val="00071E77"/>
    <w:pPr>
      <w:spacing w:before="440" w:line="400" w:lineRule="exact"/>
      <w:jc w:val="center"/>
    </w:pPr>
    <w:rPr>
      <w:rFonts w:ascii="宋体" w:hAnsi="Times New Roman"/>
      <w:sz w:val="24"/>
    </w:rPr>
  </w:style>
  <w:style w:type="paragraph" w:customStyle="1" w:styleId="a">
    <w:name w:val="章标题"/>
    <w:next w:val="ac"/>
    <w:rsid w:val="00071E77"/>
    <w:pPr>
      <w:numPr>
        <w:numId w:val="3"/>
      </w:numPr>
      <w:spacing w:beforeLines="50" w:afterLines="50"/>
      <w:jc w:val="both"/>
      <w:outlineLvl w:val="1"/>
    </w:pPr>
    <w:rPr>
      <w:rFonts w:ascii="黑体" w:eastAsia="黑体" w:hAnsi="Times New Roman"/>
      <w:sz w:val="21"/>
    </w:rPr>
  </w:style>
  <w:style w:type="paragraph" w:customStyle="1" w:styleId="a0">
    <w:name w:val="一级条标题"/>
    <w:basedOn w:val="a"/>
    <w:next w:val="ac"/>
    <w:rsid w:val="00071E77"/>
    <w:pPr>
      <w:numPr>
        <w:ilvl w:val="1"/>
      </w:numPr>
      <w:spacing w:beforeLines="0" w:afterLines="0"/>
      <w:outlineLvl w:val="2"/>
    </w:pPr>
  </w:style>
  <w:style w:type="paragraph" w:customStyle="1" w:styleId="af9">
    <w:name w:val="目次、索引正文"/>
    <w:rsid w:val="00071E77"/>
    <w:pPr>
      <w:spacing w:line="320" w:lineRule="exact"/>
      <w:jc w:val="both"/>
    </w:pPr>
    <w:rPr>
      <w:rFonts w:ascii="宋体" w:hAnsi="Times New Roman"/>
      <w:sz w:val="21"/>
    </w:rPr>
  </w:style>
  <w:style w:type="paragraph" w:customStyle="1" w:styleId="afa">
    <w:name w:val="封面正文"/>
    <w:rsid w:val="00071E77"/>
    <w:pPr>
      <w:jc w:val="both"/>
    </w:pPr>
    <w:rPr>
      <w:rFonts w:ascii="Times New Roman" w:hAnsi="Times New Roman"/>
    </w:rPr>
  </w:style>
  <w:style w:type="paragraph" w:customStyle="1" w:styleId="11">
    <w:name w:val="封面标准号1"/>
    <w:rsid w:val="00071E77"/>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1">
    <w:name w:val="二级条标题"/>
    <w:basedOn w:val="a0"/>
    <w:next w:val="ac"/>
    <w:rsid w:val="00071E77"/>
    <w:pPr>
      <w:numPr>
        <w:ilvl w:val="2"/>
      </w:numPr>
      <w:outlineLvl w:val="3"/>
    </w:pPr>
  </w:style>
  <w:style w:type="paragraph" w:customStyle="1" w:styleId="afb">
    <w:name w:val="标准书脚_奇数页"/>
    <w:rsid w:val="00071E77"/>
    <w:pPr>
      <w:spacing w:before="120"/>
      <w:jc w:val="right"/>
    </w:pPr>
    <w:rPr>
      <w:rFonts w:ascii="Times New Roman" w:hAnsi="Times New Roman"/>
      <w:sz w:val="18"/>
    </w:rPr>
  </w:style>
  <w:style w:type="paragraph" w:customStyle="1" w:styleId="afc">
    <w:name w:val="实施日期"/>
    <w:basedOn w:val="afd"/>
    <w:rsid w:val="00071E77"/>
    <w:pPr>
      <w:jc w:val="right"/>
    </w:pPr>
  </w:style>
  <w:style w:type="paragraph" w:customStyle="1" w:styleId="afe">
    <w:name w:val="标准书眉一"/>
    <w:rsid w:val="00071E77"/>
    <w:pPr>
      <w:jc w:val="both"/>
    </w:pPr>
    <w:rPr>
      <w:rFonts w:ascii="Times New Roman" w:hAnsi="Times New Roman"/>
    </w:rPr>
  </w:style>
  <w:style w:type="paragraph" w:customStyle="1" w:styleId="afd">
    <w:name w:val="发布日期"/>
    <w:rsid w:val="00071E77"/>
    <w:rPr>
      <w:rFonts w:ascii="Times New Roman" w:eastAsia="黑体" w:hAnsi="Times New Roman"/>
      <w:sz w:val="28"/>
    </w:rPr>
  </w:style>
  <w:style w:type="paragraph" w:customStyle="1" w:styleId="aff">
    <w:name w:val="封面标准文稿编辑信息"/>
    <w:rsid w:val="00071E77"/>
    <w:pPr>
      <w:spacing w:before="180" w:line="180" w:lineRule="exact"/>
      <w:jc w:val="center"/>
    </w:pPr>
    <w:rPr>
      <w:rFonts w:ascii="宋体" w:hAnsi="Times New Roman"/>
      <w:sz w:val="21"/>
    </w:rPr>
  </w:style>
  <w:style w:type="paragraph" w:customStyle="1" w:styleId="aff0">
    <w:name w:val="封面一致性程度标识"/>
    <w:rsid w:val="00071E77"/>
    <w:pPr>
      <w:spacing w:before="440" w:line="400" w:lineRule="exact"/>
      <w:jc w:val="center"/>
    </w:pPr>
    <w:rPr>
      <w:rFonts w:ascii="宋体" w:hAnsi="Times New Roman"/>
      <w:sz w:val="28"/>
    </w:rPr>
  </w:style>
  <w:style w:type="paragraph" w:customStyle="1" w:styleId="aff1">
    <w:name w:val="其他发布部门"/>
    <w:basedOn w:val="a5"/>
    <w:rsid w:val="00071E77"/>
    <w:pPr>
      <w:widowControl/>
      <w:spacing w:line="0" w:lineRule="atLeast"/>
      <w:jc w:val="center"/>
    </w:pPr>
    <w:rPr>
      <w:rFonts w:ascii="黑体" w:eastAsia="黑体"/>
      <w:spacing w:val="20"/>
      <w:w w:val="135"/>
      <w:kern w:val="0"/>
      <w:sz w:val="36"/>
      <w:szCs w:val="20"/>
    </w:rPr>
  </w:style>
  <w:style w:type="paragraph" w:styleId="3">
    <w:name w:val="toc 3"/>
    <w:basedOn w:val="a5"/>
    <w:next w:val="a5"/>
    <w:autoRedefine/>
    <w:uiPriority w:val="39"/>
    <w:unhideWhenUsed/>
    <w:rsid w:val="00B65F1A"/>
    <w:pPr>
      <w:tabs>
        <w:tab w:val="left" w:pos="525"/>
        <w:tab w:val="left" w:pos="1260"/>
        <w:tab w:val="right" w:leader="dot" w:pos="8296"/>
      </w:tabs>
      <w:ind w:firstLineChars="100" w:firstLine="210"/>
      <w:jc w:val="left"/>
    </w:pPr>
  </w:style>
  <w:style w:type="paragraph" w:styleId="5">
    <w:name w:val="toc 5"/>
    <w:basedOn w:val="a5"/>
    <w:next w:val="a5"/>
    <w:autoRedefine/>
    <w:uiPriority w:val="39"/>
    <w:semiHidden/>
    <w:unhideWhenUsed/>
    <w:rsid w:val="00071E77"/>
    <w:pPr>
      <w:ind w:leftChars="800" w:left="1680"/>
    </w:pPr>
  </w:style>
  <w:style w:type="paragraph" w:customStyle="1" w:styleId="12">
    <w:name w:val="列出段落1"/>
    <w:basedOn w:val="a5"/>
    <w:uiPriority w:val="99"/>
    <w:rsid w:val="006B57E7"/>
    <w:pPr>
      <w:ind w:firstLineChars="200" w:firstLine="420"/>
    </w:pPr>
  </w:style>
  <w:style w:type="character" w:styleId="aff2">
    <w:name w:val="footnote reference"/>
    <w:rsid w:val="006B57E7"/>
    <w:rPr>
      <w:vertAlign w:val="superscript"/>
    </w:rPr>
  </w:style>
  <w:style w:type="paragraph" w:customStyle="1" w:styleId="aff3">
    <w:name w:val="附录标识"/>
    <w:basedOn w:val="af3"/>
    <w:rsid w:val="006E0FDA"/>
    <w:pPr>
      <w:tabs>
        <w:tab w:val="left" w:pos="6405"/>
      </w:tabs>
      <w:spacing w:after="200"/>
    </w:pPr>
    <w:rPr>
      <w:sz w:val="21"/>
    </w:rPr>
  </w:style>
  <w:style w:type="paragraph" w:customStyle="1" w:styleId="aff4">
    <w:name w:val="附录章标题"/>
    <w:next w:val="ac"/>
    <w:rsid w:val="006E0FDA"/>
    <w:pPr>
      <w:wordWrap w:val="0"/>
      <w:overflowPunct w:val="0"/>
      <w:autoSpaceDE w:val="0"/>
      <w:spacing w:beforeLines="50" w:afterLines="50"/>
      <w:jc w:val="both"/>
      <w:textAlignment w:val="baseline"/>
      <w:outlineLvl w:val="1"/>
    </w:pPr>
    <w:rPr>
      <w:rFonts w:ascii="黑体" w:eastAsia="黑体" w:hAnsi="Times New Roman"/>
      <w:kern w:val="21"/>
      <w:sz w:val="21"/>
    </w:rPr>
  </w:style>
  <w:style w:type="character" w:customStyle="1" w:styleId="1Char">
    <w:name w:val="标题 1 Char"/>
    <w:basedOn w:val="a6"/>
    <w:link w:val="1"/>
    <w:uiPriority w:val="9"/>
    <w:rsid w:val="006062EC"/>
    <w:rPr>
      <w:rFonts w:ascii="Times New Roman" w:hAnsi="Times New Roman"/>
      <w:b/>
      <w:bCs/>
      <w:kern w:val="44"/>
      <w:sz w:val="44"/>
      <w:szCs w:val="44"/>
    </w:rPr>
  </w:style>
  <w:style w:type="paragraph" w:styleId="TOC">
    <w:name w:val="TOC Heading"/>
    <w:basedOn w:val="1"/>
    <w:next w:val="a5"/>
    <w:uiPriority w:val="39"/>
    <w:semiHidden/>
    <w:unhideWhenUsed/>
    <w:qFormat/>
    <w:rsid w:val="006062EC"/>
    <w:pPr>
      <w:widowControl/>
      <w:spacing w:before="480" w:after="0" w:line="276" w:lineRule="auto"/>
      <w:jc w:val="left"/>
      <w:outlineLvl w:val="9"/>
    </w:pPr>
    <w:rPr>
      <w:rFonts w:ascii="Cambria" w:hAnsi="Cambria"/>
      <w:color w:val="365F91"/>
      <w:kern w:val="0"/>
      <w:sz w:val="28"/>
      <w:szCs w:val="28"/>
    </w:rPr>
  </w:style>
  <w:style w:type="paragraph" w:styleId="aff5">
    <w:name w:val="Balloon Text"/>
    <w:basedOn w:val="a5"/>
    <w:link w:val="Char0"/>
    <w:uiPriority w:val="99"/>
    <w:semiHidden/>
    <w:unhideWhenUsed/>
    <w:rsid w:val="00B56E5F"/>
    <w:rPr>
      <w:sz w:val="18"/>
      <w:szCs w:val="18"/>
    </w:rPr>
  </w:style>
  <w:style w:type="character" w:customStyle="1" w:styleId="Char0">
    <w:name w:val="批注框文本 Char"/>
    <w:basedOn w:val="a6"/>
    <w:link w:val="aff5"/>
    <w:uiPriority w:val="99"/>
    <w:semiHidden/>
    <w:rsid w:val="00B56E5F"/>
    <w:rPr>
      <w:rFonts w:ascii="Times New Roman" w:hAnsi="Times New Roman"/>
      <w:kern w:val="2"/>
      <w:sz w:val="18"/>
      <w:szCs w:val="18"/>
    </w:rPr>
  </w:style>
  <w:style w:type="table" w:styleId="aff6">
    <w:name w:val="Table Grid"/>
    <w:basedOn w:val="a7"/>
    <w:uiPriority w:val="59"/>
    <w:rsid w:val="0075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annotation reference"/>
    <w:basedOn w:val="a6"/>
    <w:uiPriority w:val="99"/>
    <w:semiHidden/>
    <w:unhideWhenUsed/>
    <w:rsid w:val="009348A7"/>
    <w:rPr>
      <w:sz w:val="21"/>
      <w:szCs w:val="21"/>
    </w:rPr>
  </w:style>
  <w:style w:type="paragraph" w:styleId="aff8">
    <w:name w:val="annotation text"/>
    <w:basedOn w:val="a5"/>
    <w:link w:val="Char1"/>
    <w:uiPriority w:val="99"/>
    <w:semiHidden/>
    <w:unhideWhenUsed/>
    <w:rsid w:val="009348A7"/>
    <w:pPr>
      <w:jc w:val="left"/>
    </w:pPr>
  </w:style>
  <w:style w:type="character" w:customStyle="1" w:styleId="Char1">
    <w:name w:val="批注文字 Char"/>
    <w:basedOn w:val="a6"/>
    <w:link w:val="aff8"/>
    <w:uiPriority w:val="99"/>
    <w:semiHidden/>
    <w:rsid w:val="009348A7"/>
    <w:rPr>
      <w:rFonts w:ascii="Times New Roman" w:hAnsi="Times New Roman"/>
      <w:kern w:val="2"/>
      <w:sz w:val="21"/>
      <w:szCs w:val="24"/>
    </w:rPr>
  </w:style>
  <w:style w:type="paragraph" w:styleId="aff9">
    <w:name w:val="annotation subject"/>
    <w:basedOn w:val="aff8"/>
    <w:next w:val="aff8"/>
    <w:link w:val="Char2"/>
    <w:uiPriority w:val="99"/>
    <w:semiHidden/>
    <w:unhideWhenUsed/>
    <w:rsid w:val="009348A7"/>
    <w:rPr>
      <w:b/>
      <w:bCs/>
    </w:rPr>
  </w:style>
  <w:style w:type="character" w:customStyle="1" w:styleId="Char2">
    <w:name w:val="批注主题 Char"/>
    <w:basedOn w:val="Char1"/>
    <w:link w:val="aff9"/>
    <w:uiPriority w:val="99"/>
    <w:semiHidden/>
    <w:rsid w:val="009348A7"/>
    <w:rPr>
      <w:rFonts w:ascii="Times New Roman" w:hAnsi="Times New Roman"/>
      <w:b/>
      <w:bCs/>
      <w:kern w:val="2"/>
      <w:sz w:val="21"/>
      <w:szCs w:val="24"/>
    </w:rPr>
  </w:style>
  <w:style w:type="paragraph" w:styleId="affa">
    <w:name w:val="List Paragraph"/>
    <w:basedOn w:val="a5"/>
    <w:uiPriority w:val="34"/>
    <w:qFormat/>
    <w:rsid w:val="002B1DE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image" Target="media/image5.wmf"/><Relationship Id="rId39" Type="http://schemas.openxmlformats.org/officeDocument/2006/relationships/oleObject" Target="embeddings/oleObject11.bin"/><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1.wmf"/><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wmf"/><Relationship Id="rId29" Type="http://schemas.openxmlformats.org/officeDocument/2006/relationships/oleObject" Target="embeddings/oleObject6.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oleObject" Target="embeddings/oleObject10.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image" Target="media/image10.wmf"/><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3.wmf"/><Relationship Id="rId27" Type="http://schemas.openxmlformats.org/officeDocument/2006/relationships/oleObject" Target="embeddings/oleObject5.bin"/><Relationship Id="rId30" Type="http://schemas.openxmlformats.org/officeDocument/2006/relationships/image" Target="media/image7.wmf"/><Relationship Id="rId35" Type="http://schemas.openxmlformats.org/officeDocument/2006/relationships/oleObject" Target="embeddings/oleObject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C5E9C55C-3326-49E9-A21A-02C93E689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8</Pages>
  <Words>562</Words>
  <Characters>3210</Characters>
  <Application>Microsoft Office Word</Application>
  <DocSecurity>0</DocSecurity>
  <Lines>26</Lines>
  <Paragraphs>7</Paragraphs>
  <ScaleCrop>false</ScaleCrop>
  <Company>Hewlett-Packard Company</Company>
  <LinksUpToDate>false</LinksUpToDate>
  <CharactersWithSpaces>3765</CharactersWithSpaces>
  <SharedDoc>false</SharedDoc>
  <HLinks>
    <vt:vector size="144" baseType="variant">
      <vt:variant>
        <vt:i4>1966140</vt:i4>
      </vt:variant>
      <vt:variant>
        <vt:i4>143</vt:i4>
      </vt:variant>
      <vt:variant>
        <vt:i4>0</vt:i4>
      </vt:variant>
      <vt:variant>
        <vt:i4>5</vt:i4>
      </vt:variant>
      <vt:variant>
        <vt:lpwstr/>
      </vt:variant>
      <vt:variant>
        <vt:lpwstr>_Toc410309823</vt:lpwstr>
      </vt:variant>
      <vt:variant>
        <vt:i4>1966140</vt:i4>
      </vt:variant>
      <vt:variant>
        <vt:i4>137</vt:i4>
      </vt:variant>
      <vt:variant>
        <vt:i4>0</vt:i4>
      </vt:variant>
      <vt:variant>
        <vt:i4>5</vt:i4>
      </vt:variant>
      <vt:variant>
        <vt:lpwstr/>
      </vt:variant>
      <vt:variant>
        <vt:lpwstr>_Toc410309822</vt:lpwstr>
      </vt:variant>
      <vt:variant>
        <vt:i4>1835068</vt:i4>
      </vt:variant>
      <vt:variant>
        <vt:i4>131</vt:i4>
      </vt:variant>
      <vt:variant>
        <vt:i4>0</vt:i4>
      </vt:variant>
      <vt:variant>
        <vt:i4>5</vt:i4>
      </vt:variant>
      <vt:variant>
        <vt:lpwstr/>
      </vt:variant>
      <vt:variant>
        <vt:lpwstr>_Toc410309809</vt:lpwstr>
      </vt:variant>
      <vt:variant>
        <vt:i4>1835068</vt:i4>
      </vt:variant>
      <vt:variant>
        <vt:i4>125</vt:i4>
      </vt:variant>
      <vt:variant>
        <vt:i4>0</vt:i4>
      </vt:variant>
      <vt:variant>
        <vt:i4>5</vt:i4>
      </vt:variant>
      <vt:variant>
        <vt:lpwstr/>
      </vt:variant>
      <vt:variant>
        <vt:lpwstr>_Toc410309808</vt:lpwstr>
      </vt:variant>
      <vt:variant>
        <vt:i4>1835068</vt:i4>
      </vt:variant>
      <vt:variant>
        <vt:i4>119</vt:i4>
      </vt:variant>
      <vt:variant>
        <vt:i4>0</vt:i4>
      </vt:variant>
      <vt:variant>
        <vt:i4>5</vt:i4>
      </vt:variant>
      <vt:variant>
        <vt:lpwstr/>
      </vt:variant>
      <vt:variant>
        <vt:lpwstr>_Toc410309807</vt:lpwstr>
      </vt:variant>
      <vt:variant>
        <vt:i4>1835068</vt:i4>
      </vt:variant>
      <vt:variant>
        <vt:i4>113</vt:i4>
      </vt:variant>
      <vt:variant>
        <vt:i4>0</vt:i4>
      </vt:variant>
      <vt:variant>
        <vt:i4>5</vt:i4>
      </vt:variant>
      <vt:variant>
        <vt:lpwstr/>
      </vt:variant>
      <vt:variant>
        <vt:lpwstr>_Toc410309806</vt:lpwstr>
      </vt:variant>
      <vt:variant>
        <vt:i4>1835068</vt:i4>
      </vt:variant>
      <vt:variant>
        <vt:i4>107</vt:i4>
      </vt:variant>
      <vt:variant>
        <vt:i4>0</vt:i4>
      </vt:variant>
      <vt:variant>
        <vt:i4>5</vt:i4>
      </vt:variant>
      <vt:variant>
        <vt:lpwstr/>
      </vt:variant>
      <vt:variant>
        <vt:lpwstr>_Toc410309805</vt:lpwstr>
      </vt:variant>
      <vt:variant>
        <vt:i4>1835068</vt:i4>
      </vt:variant>
      <vt:variant>
        <vt:i4>101</vt:i4>
      </vt:variant>
      <vt:variant>
        <vt:i4>0</vt:i4>
      </vt:variant>
      <vt:variant>
        <vt:i4>5</vt:i4>
      </vt:variant>
      <vt:variant>
        <vt:lpwstr/>
      </vt:variant>
      <vt:variant>
        <vt:lpwstr>_Toc410309804</vt:lpwstr>
      </vt:variant>
      <vt:variant>
        <vt:i4>1835068</vt:i4>
      </vt:variant>
      <vt:variant>
        <vt:i4>95</vt:i4>
      </vt:variant>
      <vt:variant>
        <vt:i4>0</vt:i4>
      </vt:variant>
      <vt:variant>
        <vt:i4>5</vt:i4>
      </vt:variant>
      <vt:variant>
        <vt:lpwstr/>
      </vt:variant>
      <vt:variant>
        <vt:lpwstr>_Toc410309803</vt:lpwstr>
      </vt:variant>
      <vt:variant>
        <vt:i4>1835068</vt:i4>
      </vt:variant>
      <vt:variant>
        <vt:i4>89</vt:i4>
      </vt:variant>
      <vt:variant>
        <vt:i4>0</vt:i4>
      </vt:variant>
      <vt:variant>
        <vt:i4>5</vt:i4>
      </vt:variant>
      <vt:variant>
        <vt:lpwstr/>
      </vt:variant>
      <vt:variant>
        <vt:lpwstr>_Toc410309802</vt:lpwstr>
      </vt:variant>
      <vt:variant>
        <vt:i4>1835068</vt:i4>
      </vt:variant>
      <vt:variant>
        <vt:i4>83</vt:i4>
      </vt:variant>
      <vt:variant>
        <vt:i4>0</vt:i4>
      </vt:variant>
      <vt:variant>
        <vt:i4>5</vt:i4>
      </vt:variant>
      <vt:variant>
        <vt:lpwstr/>
      </vt:variant>
      <vt:variant>
        <vt:lpwstr>_Toc410309801</vt:lpwstr>
      </vt:variant>
      <vt:variant>
        <vt:i4>1835068</vt:i4>
      </vt:variant>
      <vt:variant>
        <vt:i4>77</vt:i4>
      </vt:variant>
      <vt:variant>
        <vt:i4>0</vt:i4>
      </vt:variant>
      <vt:variant>
        <vt:i4>5</vt:i4>
      </vt:variant>
      <vt:variant>
        <vt:lpwstr/>
      </vt:variant>
      <vt:variant>
        <vt:lpwstr>_Toc410309800</vt:lpwstr>
      </vt:variant>
      <vt:variant>
        <vt:i4>1376307</vt:i4>
      </vt:variant>
      <vt:variant>
        <vt:i4>71</vt:i4>
      </vt:variant>
      <vt:variant>
        <vt:i4>0</vt:i4>
      </vt:variant>
      <vt:variant>
        <vt:i4>5</vt:i4>
      </vt:variant>
      <vt:variant>
        <vt:lpwstr/>
      </vt:variant>
      <vt:variant>
        <vt:lpwstr>_Toc410309799</vt:lpwstr>
      </vt:variant>
      <vt:variant>
        <vt:i4>1376307</vt:i4>
      </vt:variant>
      <vt:variant>
        <vt:i4>65</vt:i4>
      </vt:variant>
      <vt:variant>
        <vt:i4>0</vt:i4>
      </vt:variant>
      <vt:variant>
        <vt:i4>5</vt:i4>
      </vt:variant>
      <vt:variant>
        <vt:lpwstr/>
      </vt:variant>
      <vt:variant>
        <vt:lpwstr>_Toc410309798</vt:lpwstr>
      </vt:variant>
      <vt:variant>
        <vt:i4>1376307</vt:i4>
      </vt:variant>
      <vt:variant>
        <vt:i4>59</vt:i4>
      </vt:variant>
      <vt:variant>
        <vt:i4>0</vt:i4>
      </vt:variant>
      <vt:variant>
        <vt:i4>5</vt:i4>
      </vt:variant>
      <vt:variant>
        <vt:lpwstr/>
      </vt:variant>
      <vt:variant>
        <vt:lpwstr>_Toc410309797</vt:lpwstr>
      </vt:variant>
      <vt:variant>
        <vt:i4>1376307</vt:i4>
      </vt:variant>
      <vt:variant>
        <vt:i4>53</vt:i4>
      </vt:variant>
      <vt:variant>
        <vt:i4>0</vt:i4>
      </vt:variant>
      <vt:variant>
        <vt:i4>5</vt:i4>
      </vt:variant>
      <vt:variant>
        <vt:lpwstr/>
      </vt:variant>
      <vt:variant>
        <vt:lpwstr>_Toc410309796</vt:lpwstr>
      </vt:variant>
      <vt:variant>
        <vt:i4>1376307</vt:i4>
      </vt:variant>
      <vt:variant>
        <vt:i4>47</vt:i4>
      </vt:variant>
      <vt:variant>
        <vt:i4>0</vt:i4>
      </vt:variant>
      <vt:variant>
        <vt:i4>5</vt:i4>
      </vt:variant>
      <vt:variant>
        <vt:lpwstr/>
      </vt:variant>
      <vt:variant>
        <vt:lpwstr>_Toc410309795</vt:lpwstr>
      </vt:variant>
      <vt:variant>
        <vt:i4>1376307</vt:i4>
      </vt:variant>
      <vt:variant>
        <vt:i4>41</vt:i4>
      </vt:variant>
      <vt:variant>
        <vt:i4>0</vt:i4>
      </vt:variant>
      <vt:variant>
        <vt:i4>5</vt:i4>
      </vt:variant>
      <vt:variant>
        <vt:lpwstr/>
      </vt:variant>
      <vt:variant>
        <vt:lpwstr>_Toc410309794</vt:lpwstr>
      </vt:variant>
      <vt:variant>
        <vt:i4>1376307</vt:i4>
      </vt:variant>
      <vt:variant>
        <vt:i4>35</vt:i4>
      </vt:variant>
      <vt:variant>
        <vt:i4>0</vt:i4>
      </vt:variant>
      <vt:variant>
        <vt:i4>5</vt:i4>
      </vt:variant>
      <vt:variant>
        <vt:lpwstr/>
      </vt:variant>
      <vt:variant>
        <vt:lpwstr>_Toc410309793</vt:lpwstr>
      </vt:variant>
      <vt:variant>
        <vt:i4>1376307</vt:i4>
      </vt:variant>
      <vt:variant>
        <vt:i4>29</vt:i4>
      </vt:variant>
      <vt:variant>
        <vt:i4>0</vt:i4>
      </vt:variant>
      <vt:variant>
        <vt:i4>5</vt:i4>
      </vt:variant>
      <vt:variant>
        <vt:lpwstr/>
      </vt:variant>
      <vt:variant>
        <vt:lpwstr>_Toc410309792</vt:lpwstr>
      </vt:variant>
      <vt:variant>
        <vt:i4>1310771</vt:i4>
      </vt:variant>
      <vt:variant>
        <vt:i4>23</vt:i4>
      </vt:variant>
      <vt:variant>
        <vt:i4>0</vt:i4>
      </vt:variant>
      <vt:variant>
        <vt:i4>5</vt:i4>
      </vt:variant>
      <vt:variant>
        <vt:lpwstr/>
      </vt:variant>
      <vt:variant>
        <vt:lpwstr>_Toc410309785</vt:lpwstr>
      </vt:variant>
      <vt:variant>
        <vt:i4>1310771</vt:i4>
      </vt:variant>
      <vt:variant>
        <vt:i4>17</vt:i4>
      </vt:variant>
      <vt:variant>
        <vt:i4>0</vt:i4>
      </vt:variant>
      <vt:variant>
        <vt:i4>5</vt:i4>
      </vt:variant>
      <vt:variant>
        <vt:lpwstr/>
      </vt:variant>
      <vt:variant>
        <vt:lpwstr>_Toc410309784</vt:lpwstr>
      </vt:variant>
      <vt:variant>
        <vt:i4>1310771</vt:i4>
      </vt:variant>
      <vt:variant>
        <vt:i4>11</vt:i4>
      </vt:variant>
      <vt:variant>
        <vt:i4>0</vt:i4>
      </vt:variant>
      <vt:variant>
        <vt:i4>5</vt:i4>
      </vt:variant>
      <vt:variant>
        <vt:lpwstr/>
      </vt:variant>
      <vt:variant>
        <vt:lpwstr>_Toc410309783</vt:lpwstr>
      </vt:variant>
      <vt:variant>
        <vt:i4>1310771</vt:i4>
      </vt:variant>
      <vt:variant>
        <vt:i4>5</vt:i4>
      </vt:variant>
      <vt:variant>
        <vt:i4>0</vt:i4>
      </vt:variant>
      <vt:variant>
        <vt:i4>5</vt:i4>
      </vt:variant>
      <vt:variant>
        <vt:lpwstr/>
      </vt:variant>
      <vt:variant>
        <vt:lpwstr>_Toc410309781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dc:creator>
  <cp:lastModifiedBy>牟长青</cp:lastModifiedBy>
  <cp:revision>35</cp:revision>
  <dcterms:created xsi:type="dcterms:W3CDTF">2016-09-12T09:42:00Z</dcterms:created>
  <dcterms:modified xsi:type="dcterms:W3CDTF">2018-11-22T07:31:00Z</dcterms:modified>
</cp:coreProperties>
</file>