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  <w:bookmarkStart w:id="0" w:name="_GoBack"/>
      <w:bookmarkEnd w:id="0"/>
    </w:p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01"/>
        <w:gridCol w:w="469"/>
        <w:gridCol w:w="5615"/>
        <w:gridCol w:w="3256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单位名称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省份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原有专业范围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申请新增甲级专业范围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北京合众思壮科技股份有限公司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甲级：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互联网地图服务</w:t>
            </w:r>
            <w:r>
              <w:rPr>
                <w:rFonts w:ascii="仿宋_GB2312" w:hAnsi="黑体" w:eastAsia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乙级：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ascii="仿宋_GB2312" w:hAnsi="黑体" w:eastAsia="仿宋_GB2312"/>
                <w:szCs w:val="21"/>
              </w:rPr>
              <w:t>卫星定位测量、全球导航卫星系统连续运行基准站网位置数据服务</w:t>
            </w:r>
            <w:r>
              <w:rPr>
                <w:rFonts w:hint="eastAsia" w:ascii="仿宋_GB2312" w:hAnsi="黑体" w:eastAsia="仿宋_GB2312"/>
                <w:szCs w:val="21"/>
              </w:rPr>
              <w:t>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hAnsi="黑体" w:eastAsia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上海山南勘测设计有限公司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上海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甲级：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控制测量、地形测量、建筑工程测量、变形形变与精密测量、市政工程测量、水利工程测量、线路与桥隧测量、地下管线测量。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乙级：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ascii="仿宋_GB2312" w:hAnsi="黑体" w:eastAsia="仿宋_GB2312"/>
                <w:szCs w:val="21"/>
              </w:rPr>
              <w:t>海域权属测绘、海岸地形测量、水深测量、水文观测、海洋工程测量、扫海测量。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江苏省东图城乡规划设计有限公司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江苏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甲级：</w:t>
            </w:r>
            <w:r>
              <w:rPr>
                <w:rFonts w:hint="eastAsia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eastAsia="仿宋_GB2312"/>
                <w:szCs w:val="21"/>
              </w:rPr>
              <w:t>控制测量、地形测量、规划测量、建筑工程测量、市政工程测量、水利工程测量、线路与桥隧测量、地下管线测量、矿山测量、工程测量监理；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乙级：</w:t>
            </w:r>
            <w:r>
              <w:rPr>
                <w:rFonts w:hint="eastAsia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eastAsia="仿宋_GB2312"/>
                <w:szCs w:val="21"/>
              </w:rPr>
              <w:t>摄影测量与遥感外业；</w:t>
            </w: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地理信息数据采集、地理信息数据处理、地理信息软件开发、地理信息系统及数据库建设、地理信息系统工程监理。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无锡市测绘院有限责任公司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江苏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甲级：</w:t>
            </w:r>
            <w:r>
              <w:rPr>
                <w:rFonts w:hint="eastAsia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eastAsia="仿宋_GB2312"/>
                <w:szCs w:val="21"/>
              </w:rPr>
              <w:t>控制测量、地形测量、规划测量、建筑工程测量、变形形变与精密测量、市政工程测量、线路与桥隧测量、地下管线测量、矿山测量、工程测量监理。</w:t>
            </w: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乙级：</w:t>
            </w:r>
            <w:r>
              <w:rPr>
                <w:rFonts w:hint="eastAsia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eastAsia="仿宋_GB2312"/>
                <w:szCs w:val="21"/>
              </w:rPr>
              <w:t>卫星定位测量、全球导航卫星系统连续运行基准站网位置数据服务、三角测量、大地测量数据处理；</w:t>
            </w:r>
            <w:r>
              <w:rPr>
                <w:rFonts w:hint="eastAsia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eastAsia="仿宋_GB2312"/>
                <w:szCs w:val="21"/>
              </w:rPr>
              <w:t>地籍测绘、房产测绘、行政区域界线测绘；</w:t>
            </w: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地形图、教学地图、全国及地方政区地图、电子地图、真三维地图、其他专用地图；</w:t>
            </w:r>
            <w:r>
              <w:rPr>
                <w:rFonts w:hint="eastAsia" w:eastAsia="仿宋_GB2312"/>
                <w:b/>
                <w:bCs/>
                <w:szCs w:val="21"/>
              </w:rPr>
              <w:t>互联网地图服务：</w:t>
            </w:r>
            <w:r>
              <w:rPr>
                <w:rFonts w:hint="eastAsia" w:eastAsia="仿宋_GB2312"/>
                <w:szCs w:val="21"/>
              </w:rPr>
              <w:t>地理位置定位、地理信息上传标注。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eastAsia="仿宋_GB2312"/>
                <w:szCs w:val="21"/>
              </w:rPr>
              <w:t>地籍测绘、房产测绘、行政区域界线测绘；</w:t>
            </w: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地形图、电子地图、真三维地图、其他专用地图。</w:t>
            </w: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b/>
                <w:bCs/>
                <w:szCs w:val="21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eastAsia="仿宋_GB2312"/>
                <w:szCs w:val="21"/>
              </w:rPr>
              <w:t>地籍测绘、房产测绘、行政区域界线测绘；</w:t>
            </w: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浙江省第二测绘院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浙江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甲级：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黑体" w:eastAsia="仿宋_GB2312"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</w:t>
            </w:r>
            <w:r>
              <w:rPr>
                <w:rFonts w:hint="eastAsia" w:ascii="仿宋_GB2312" w:hAnsi="黑体" w:eastAsia="仿宋_GB2312"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控制测量、地形测量、规划测量、建筑工程测量、市政工程测量、水利工程测量、线路与桥隧测量、矿山测量、工程测量监理；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乙级：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海域权属测绘、海岸地形测量、水深测量、水文观测、海洋测绘监理；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地形图、教学地图、全国及地方政区地图、真三维地图、其他专用地图；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互联网地图服务：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地理位置定位、地理信息上传标注。 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福建科图勘测规划有限公司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福建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甲级：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控制测量、地形测量、规划测量、建筑工程测量、市政工程测量；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地籍测绘、房产测绘。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乙级：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水利工程测量、线路与桥隧测量、矿山测量；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行政区域界线测绘；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ascii="仿宋_GB2312" w:hAnsi="黑体" w:eastAsia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行政区域界线测绘。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南昌市测绘勘察研究院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江西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地籍测绘、行政区域界线测绘、不动产测绘监理；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无人飞行器航摄</w:t>
            </w:r>
            <w:r>
              <w:rPr>
                <w:rFonts w:hint="eastAsia" w:ascii="宋体" w:hAnsi="宋体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宋体" w:hAnsi="宋体" w:eastAsia="仿宋_GB2312"/>
                <w:color w:val="000000"/>
                <w:szCs w:val="21"/>
                <w:shd w:val="clear" w:color="auto" w:fill="FFFFFF"/>
              </w:rPr>
              <w:t>房产测绘。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大地测量：</w:t>
            </w:r>
            <w:r>
              <w:rPr>
                <w:rFonts w:hint="eastAsia" w:eastAsia="仿宋_GB2312"/>
                <w:color w:val="000000"/>
                <w:szCs w:val="21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eastAsia="仿宋_GB2312"/>
                <w:color w:val="000000"/>
                <w:szCs w:val="21"/>
              </w:rPr>
              <w:t>房产测绘。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大地测量：</w:t>
            </w:r>
            <w:r>
              <w:rPr>
                <w:rFonts w:hint="eastAsia" w:eastAsia="仿宋_GB2312"/>
                <w:color w:val="000000"/>
                <w:szCs w:val="21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eastAsia="仿宋_GB2312"/>
                <w:color w:val="000000"/>
                <w:szCs w:val="21"/>
              </w:rPr>
              <w:t>房产测绘。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燕赵营城建筑规划设计有限公司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河南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甲级：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ascii="仿宋_GB2312" w:hAnsi="黑体" w:eastAsia="仿宋_GB2312"/>
                <w:szCs w:val="21"/>
              </w:rPr>
              <w:t>无人飞行器航摄；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ascii="仿宋_GB2312" w:hAnsi="黑体" w:eastAsia="仿宋_GB2312"/>
                <w:szCs w:val="21"/>
              </w:rPr>
              <w:t>摄影测量与遥感外业；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地籍测绘、房产测绘、行政区域界线测绘。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乙级：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ascii="仿宋_GB2312" w:hAnsi="黑体" w:eastAsia="仿宋_GB2312"/>
                <w:szCs w:val="21"/>
              </w:rPr>
              <w:t>摄影测量与遥感内业、摄影测量与遥感监理；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hAnsi="黑体" w:eastAsia="仿宋_GB2312"/>
                <w:szCs w:val="21"/>
              </w:rPr>
              <w:t>地理信息系统工程监理；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工程测量监理；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不动产测绘监理；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ascii="仿宋_GB2312" w:hAnsi="黑体" w:eastAsia="仿宋_GB2312"/>
                <w:szCs w:val="21"/>
              </w:rPr>
              <w:t>海域权属测绘、海岸地形测量、水深测量、水文观测；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ascii="仿宋_GB2312" w:hAnsi="黑体" w:eastAsia="仿宋_GB2312"/>
                <w:szCs w:val="21"/>
              </w:rPr>
              <w:t>地形图、教学地图、真三维地图、其他专用地图。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不动产测绘监理。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黄河勘测规划设计研究院有限公司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河南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甲级：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ascii="仿宋_GB2312" w:hAnsi="黑体" w:eastAsia="仿宋_GB2312"/>
                <w:szCs w:val="21"/>
              </w:rPr>
              <w:t>卫星定位测量、全球导航卫星系统连续运行基准站网位置数据服务、水准测量、三角测量、天文测量、大地测量数据处理；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摄影测量与遥感</w:t>
            </w:r>
            <w:r>
              <w:rPr>
                <w:rFonts w:ascii="仿宋_GB2312" w:hAnsi="黑体" w:eastAsia="仿宋_GB2312"/>
                <w:szCs w:val="21"/>
              </w:rPr>
              <w:t>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hAnsi="黑体" w:eastAsia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控制测量、地形测量、规划测量、建筑工程测量、变形形变与精密测量、市政工程测量、水利工程测量、线路与桥隧测量、地下管线测量、工程测量监理；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地籍测绘、房产测绘、不动产测绘监理；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ascii="仿宋_GB2312" w:hAnsi="黑体" w:eastAsia="仿宋_GB2312"/>
                <w:szCs w:val="21"/>
              </w:rPr>
              <w:t>地形图、电子地图、真三维地图、其他专用地图。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乙级：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ascii="仿宋_GB2312" w:hAnsi="黑体" w:eastAsia="仿宋_GB2312"/>
                <w:szCs w:val="21"/>
              </w:rPr>
              <w:t>一般航摄、无人飞行器航摄；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hAnsi="黑体" w:eastAsia="仿宋_GB2312"/>
                <w:szCs w:val="21"/>
              </w:rPr>
              <w:t>行政区域界线测绘；</w:t>
            </w:r>
            <w:r>
              <w:rPr>
                <w:rFonts w:ascii="仿宋_GB2312" w:hAnsi="黑体" w:eastAsia="仿宋_GB2312"/>
                <w:b/>
                <w:bCs/>
                <w:szCs w:val="21"/>
              </w:rPr>
              <w:t>互联网地图服务：</w:t>
            </w:r>
            <w:r>
              <w:rPr>
                <w:rFonts w:ascii="仿宋_GB2312" w:hAnsi="黑体" w:eastAsia="仿宋_GB2312"/>
                <w:szCs w:val="21"/>
              </w:rPr>
              <w:t>地理位置定位、地理信息上传标注。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行政区域界线测绘。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郑州中核岩土工程有限公司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河南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甲级：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乙级：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地下管线测量；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海域权属测绘、海岸地形测量、水深测量、水文观测、海洋工程测量、扫海测量、海洋测绘监理；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地下管线测量；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海域权属测绘、海岸地形测量、水深测量、水文观测、深度基准测量、海图编制、海洋测绘监理；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地下管线测量；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海域权属测绘、海岸地形测量、水深测量、水文观测、深度基准测量、海图编制、海洋测绘监理；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湖北地信科技集团股份有限公司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湖北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甲级：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。</w:t>
            </w:r>
          </w:p>
          <w:p>
            <w:pPr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乙级：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水准测量、三角测量；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一般航摄、无人飞行器航摄；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地形图、教学地图、全国及地方政区地图、电子地图、真三维地图、其他专用地图；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互联网地图服务：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地理位置定位、地理信息上传标注。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/>
                <w:szCs w:val="21"/>
              </w:rPr>
              <w:t>水准测量、三角测量。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/>
                <w:szCs w:val="21"/>
              </w:rPr>
              <w:t>水准测量、三角测量。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四川省煤田地质局一三七队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四川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甲级：</w:t>
            </w:r>
            <w:r>
              <w:rPr>
                <w:rFonts w:hint="eastAsia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szCs w:val="21"/>
              </w:rPr>
              <w:t>工程测量</w:t>
            </w:r>
            <w:r>
              <w:rPr>
                <w:rFonts w:hint="eastAsia" w:eastAsia="仿宋_GB2312"/>
                <w:szCs w:val="21"/>
              </w:rPr>
              <w:t>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eastAsia="仿宋_GB2312"/>
                <w:szCs w:val="21"/>
              </w:rPr>
              <w:t>地籍测绘。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乙级：</w:t>
            </w:r>
            <w:r>
              <w:rPr>
                <w:rFonts w:hint="eastAsia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eastAsia="仿宋_GB2312"/>
                <w:szCs w:val="21"/>
              </w:rPr>
              <w:t>无人飞行器航摄；</w:t>
            </w:r>
            <w:r>
              <w:rPr>
                <w:rFonts w:hint="eastAsia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eastAsia="仿宋_GB2312"/>
                <w:szCs w:val="21"/>
              </w:rPr>
              <w:t>摄影测量与遥感监理；</w:t>
            </w:r>
            <w:r>
              <w:rPr>
                <w:rFonts w:hint="eastAsia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eastAsia="仿宋_GB2312"/>
                <w:szCs w:val="21"/>
              </w:rPr>
              <w:t>地理信息系统工程监理；</w:t>
            </w:r>
            <w:r>
              <w:rPr>
                <w:rFonts w:hint="eastAsia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eastAsia="仿宋_GB2312"/>
                <w:szCs w:val="21"/>
              </w:rPr>
              <w:t>房产测绘、行政区域界线测绘；</w:t>
            </w: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地形图、其他专用地图；</w:t>
            </w:r>
            <w:r>
              <w:rPr>
                <w:rFonts w:hint="eastAsia" w:eastAsia="仿宋_GB2312"/>
                <w:b/>
                <w:bCs/>
                <w:szCs w:val="21"/>
              </w:rPr>
              <w:t>互联网地图服务：</w:t>
            </w:r>
            <w:r>
              <w:rPr>
                <w:rFonts w:hint="eastAsia" w:eastAsia="仿宋_GB2312"/>
                <w:szCs w:val="21"/>
              </w:rPr>
              <w:t>地理位置定位、地理信息上传标注。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地形图、其他专用地图。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eastAsia="仿宋_GB2312"/>
                <w:szCs w:val="21"/>
              </w:rPr>
              <w:t>地形图、其他专用地图。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成都市勘察测绘研究院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四川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甲级：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卫星定位测量、水准测量、三角测量、大地测量数据处理；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黑体" w:eastAsia="仿宋_GB2312"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hAnsi="黑体" w:eastAsia="仿宋_GB2312"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互联网地图服务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  <w:p>
            <w:pPr>
              <w:widowControl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乙级：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地籍测绘、不动产测绘监理；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新疆兵团勘测设计院（集团）有限责任公司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新疆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甲级：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乙级：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一般航摄、无人飞行器航摄；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地形图、教学地图、全国及地方政区地图、真三维地图、其他专用地图；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互联网地图服务：</w:t>
            </w:r>
            <w:r>
              <w:rPr>
                <w:rFonts w:hint="eastAsia" w:ascii="仿宋_GB2312" w:hAnsi="黑体" w:eastAsia="仿宋_GB2312"/>
                <w:szCs w:val="21"/>
              </w:rPr>
              <w:t>地理位置定位、地理信息上传标注。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64EF4"/>
    <w:rsid w:val="742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2019-04-01T09:30:00Z</dcterms:created>
  <dc:creator>侯一俊(侯一俊:)</dc:creator>
  <cp:lastModifiedBy>侯一俊(侯一俊:)</cp:lastModifiedBy>
  <dcterms:modified xsi:type="dcterms:W3CDTF">2019-04-01T09:30:55Z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