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DE3" w:rsidRPr="00B37959" w:rsidRDefault="00F80DE3" w:rsidP="00F80DE3">
      <w:pPr>
        <w:spacing w:line="620" w:lineRule="exact"/>
        <w:rPr>
          <w:rFonts w:ascii="黑体" w:eastAsia="黑体" w:hAnsi="黑体"/>
          <w:sz w:val="32"/>
          <w:szCs w:val="32"/>
        </w:rPr>
      </w:pPr>
      <w:r w:rsidRPr="00B37959">
        <w:rPr>
          <w:rFonts w:ascii="黑体" w:eastAsia="黑体" w:hAnsi="黑体" w:hint="eastAsia"/>
          <w:sz w:val="32"/>
          <w:szCs w:val="32"/>
        </w:rPr>
        <w:t>附件</w:t>
      </w:r>
    </w:p>
    <w:p w:rsidR="00F80DE3" w:rsidRPr="00B37959" w:rsidRDefault="00F80DE3" w:rsidP="00F80DE3">
      <w:pPr>
        <w:spacing w:line="620" w:lineRule="exact"/>
        <w:jc w:val="center"/>
        <w:rPr>
          <w:rFonts w:ascii="黑体" w:eastAsia="黑体" w:hAnsi="黑体"/>
          <w:sz w:val="32"/>
          <w:szCs w:val="32"/>
        </w:rPr>
      </w:pPr>
    </w:p>
    <w:p w:rsidR="00F80DE3" w:rsidRPr="00B37959" w:rsidRDefault="00F80DE3" w:rsidP="00F80DE3">
      <w:pPr>
        <w:spacing w:line="700" w:lineRule="exact"/>
        <w:jc w:val="center"/>
        <w:rPr>
          <w:rFonts w:ascii="方正小标宋_GBK" w:eastAsia="方正小标宋_GBK" w:hAnsi="黑体"/>
          <w:sz w:val="44"/>
          <w:szCs w:val="44"/>
        </w:rPr>
      </w:pPr>
      <w:r w:rsidRPr="00B37959">
        <w:rPr>
          <w:rFonts w:ascii="方正小标宋_GBK" w:eastAsia="方正小标宋_GBK" w:hAnsi="黑体" w:hint="eastAsia"/>
          <w:sz w:val="44"/>
          <w:szCs w:val="44"/>
        </w:rPr>
        <w:t>落实国务院大督查土地利用</w:t>
      </w:r>
    </w:p>
    <w:p w:rsidR="00F80DE3" w:rsidRDefault="00F80DE3" w:rsidP="00F80DE3">
      <w:pPr>
        <w:spacing w:line="700" w:lineRule="exact"/>
        <w:jc w:val="center"/>
        <w:rPr>
          <w:rFonts w:ascii="方正小标宋_GBK" w:eastAsia="方正小标宋_GBK" w:hAnsi="黑体" w:hint="eastAsia"/>
          <w:sz w:val="44"/>
          <w:szCs w:val="44"/>
        </w:rPr>
      </w:pPr>
      <w:r w:rsidRPr="00B37959">
        <w:rPr>
          <w:rFonts w:ascii="方正小标宋_GBK" w:eastAsia="方正小标宋_GBK" w:hAnsi="黑体" w:hint="eastAsia"/>
          <w:sz w:val="44"/>
          <w:szCs w:val="44"/>
        </w:rPr>
        <w:t>计划指标奖励实施办法</w:t>
      </w:r>
    </w:p>
    <w:p w:rsidR="009F3036" w:rsidRPr="009F3036" w:rsidRDefault="009F3036" w:rsidP="00F80DE3">
      <w:pPr>
        <w:spacing w:line="700" w:lineRule="exact"/>
        <w:jc w:val="center"/>
        <w:rPr>
          <w:rFonts w:ascii="方正小标宋_GBK" w:eastAsia="方正小标宋_GBK" w:hAnsi="黑体"/>
          <w:sz w:val="44"/>
          <w:szCs w:val="44"/>
        </w:rPr>
      </w:pPr>
      <w:bookmarkStart w:id="0" w:name="_GoBack"/>
      <w:bookmarkEnd w:id="0"/>
    </w:p>
    <w:p w:rsidR="00F80DE3" w:rsidRPr="00B37959" w:rsidRDefault="00F80DE3" w:rsidP="00F80DE3">
      <w:pPr>
        <w:spacing w:line="620" w:lineRule="exact"/>
        <w:ind w:firstLineChars="200" w:firstLine="640"/>
        <w:rPr>
          <w:rFonts w:ascii="Times New Roman" w:eastAsia="仿宋_GB2312" w:hAnsi="Times New Roman"/>
          <w:sz w:val="32"/>
          <w:szCs w:val="32"/>
        </w:rPr>
      </w:pPr>
      <w:r w:rsidRPr="00B37959">
        <w:rPr>
          <w:rFonts w:ascii="Times New Roman" w:eastAsia="仿宋_GB2312" w:hAnsi="Times New Roman" w:hint="eastAsia"/>
          <w:sz w:val="32"/>
          <w:szCs w:val="32"/>
        </w:rPr>
        <w:t>根据</w:t>
      </w:r>
      <w:r w:rsidRPr="00B37959">
        <w:rPr>
          <w:rFonts w:ascii="Times New Roman" w:eastAsia="仿宋_GB2312" w:hAnsi="Times New Roman"/>
          <w:sz w:val="32"/>
          <w:szCs w:val="32"/>
        </w:rPr>
        <w:t>《国务院办公厅关于对真抓实干成效明显地方进一步加大激励支持力度的通知》</w:t>
      </w:r>
      <w:r w:rsidRPr="00B37959">
        <w:rPr>
          <w:rFonts w:ascii="Times New Roman" w:eastAsia="仿宋_GB2312" w:hAnsi="Times New Roman" w:hint="eastAsia"/>
          <w:sz w:val="32"/>
          <w:szCs w:val="32"/>
        </w:rPr>
        <w:t>（</w:t>
      </w:r>
      <w:r w:rsidRPr="00B37959">
        <w:rPr>
          <w:rFonts w:ascii="Times New Roman" w:eastAsia="仿宋_GB2312" w:hAnsi="Times New Roman"/>
          <w:sz w:val="32"/>
          <w:szCs w:val="32"/>
        </w:rPr>
        <w:t>国办发〔</w:t>
      </w:r>
      <w:r w:rsidRPr="00B37959">
        <w:rPr>
          <w:rFonts w:ascii="Times New Roman" w:eastAsia="仿宋_GB2312" w:hAnsi="Times New Roman"/>
          <w:sz w:val="32"/>
          <w:szCs w:val="32"/>
        </w:rPr>
        <w:t>2018</w:t>
      </w:r>
      <w:r w:rsidRPr="00B37959">
        <w:rPr>
          <w:rFonts w:ascii="Times New Roman" w:eastAsia="仿宋_GB2312" w:hAnsi="Times New Roman"/>
          <w:sz w:val="32"/>
          <w:szCs w:val="32"/>
        </w:rPr>
        <w:t>〕</w:t>
      </w:r>
      <w:r w:rsidRPr="00B37959">
        <w:rPr>
          <w:rFonts w:ascii="Times New Roman" w:eastAsia="仿宋_GB2312" w:hAnsi="Times New Roman"/>
          <w:sz w:val="32"/>
          <w:szCs w:val="32"/>
        </w:rPr>
        <w:t>117</w:t>
      </w:r>
      <w:r w:rsidRPr="00B37959">
        <w:rPr>
          <w:rFonts w:ascii="Times New Roman" w:eastAsia="仿宋_GB2312" w:hAnsi="Times New Roman"/>
          <w:sz w:val="32"/>
          <w:szCs w:val="32"/>
        </w:rPr>
        <w:t>号</w:t>
      </w:r>
      <w:r w:rsidRPr="00B37959">
        <w:rPr>
          <w:rFonts w:ascii="Times New Roman" w:eastAsia="仿宋_GB2312" w:hAnsi="Times New Roman" w:hint="eastAsia"/>
          <w:sz w:val="32"/>
          <w:szCs w:val="32"/>
        </w:rPr>
        <w:t>）</w:t>
      </w:r>
      <w:r w:rsidRPr="00B37959">
        <w:rPr>
          <w:rFonts w:ascii="Times New Roman" w:eastAsia="仿宋_GB2312" w:hAnsi="Times New Roman"/>
          <w:sz w:val="32"/>
          <w:szCs w:val="32"/>
        </w:rPr>
        <w:t>精神，对落实</w:t>
      </w:r>
      <w:r w:rsidRPr="00B37959">
        <w:rPr>
          <w:rFonts w:ascii="Times New Roman" w:eastAsia="仿宋_GB2312" w:hAnsi="Times New Roman" w:hint="eastAsia"/>
          <w:sz w:val="32"/>
          <w:szCs w:val="32"/>
        </w:rPr>
        <w:t>有关</w:t>
      </w:r>
      <w:r w:rsidRPr="00B37959">
        <w:rPr>
          <w:rFonts w:ascii="Times New Roman" w:eastAsia="仿宋_GB2312" w:hAnsi="Times New Roman"/>
          <w:sz w:val="32"/>
          <w:szCs w:val="32"/>
        </w:rPr>
        <w:t>重大政策措施</w:t>
      </w:r>
      <w:r w:rsidRPr="00B37959">
        <w:rPr>
          <w:rFonts w:ascii="Times New Roman" w:eastAsia="仿宋_GB2312" w:hAnsi="Times New Roman" w:hint="eastAsia"/>
          <w:sz w:val="32"/>
          <w:szCs w:val="32"/>
        </w:rPr>
        <w:t>真抓实干、取得明显成效</w:t>
      </w:r>
      <w:r w:rsidRPr="00B37959">
        <w:rPr>
          <w:rFonts w:ascii="Times New Roman" w:eastAsia="仿宋_GB2312" w:hAnsi="Times New Roman"/>
          <w:sz w:val="32"/>
          <w:szCs w:val="32"/>
        </w:rPr>
        <w:t>的地方实行</w:t>
      </w:r>
      <w:r w:rsidRPr="00B37959">
        <w:rPr>
          <w:rFonts w:ascii="Times New Roman" w:eastAsia="仿宋_GB2312" w:hAnsi="Times New Roman" w:hint="eastAsia"/>
          <w:sz w:val="32"/>
          <w:szCs w:val="32"/>
        </w:rPr>
        <w:t>土地利用</w:t>
      </w:r>
      <w:r w:rsidRPr="00B37959">
        <w:rPr>
          <w:rFonts w:ascii="Times New Roman" w:eastAsia="仿宋_GB2312" w:hAnsi="Times New Roman"/>
          <w:sz w:val="32"/>
          <w:szCs w:val="32"/>
        </w:rPr>
        <w:t>计划指标</w:t>
      </w:r>
      <w:r w:rsidRPr="00B37959">
        <w:rPr>
          <w:rFonts w:ascii="Times New Roman" w:eastAsia="仿宋_GB2312" w:hAnsi="Times New Roman" w:hint="eastAsia"/>
          <w:sz w:val="32"/>
          <w:szCs w:val="32"/>
        </w:rPr>
        <w:t>奖励</w:t>
      </w:r>
      <w:r w:rsidRPr="00B37959">
        <w:rPr>
          <w:rFonts w:ascii="Times New Roman" w:eastAsia="仿宋_GB2312" w:hAnsi="Times New Roman"/>
          <w:sz w:val="32"/>
          <w:szCs w:val="32"/>
        </w:rPr>
        <w:t>，</w:t>
      </w:r>
      <w:r w:rsidRPr="00B37959">
        <w:rPr>
          <w:rFonts w:ascii="Times New Roman" w:eastAsia="仿宋_GB2312" w:hAnsi="Times New Roman" w:hint="eastAsia"/>
          <w:sz w:val="32"/>
          <w:szCs w:val="32"/>
        </w:rPr>
        <w:t>特制订本</w:t>
      </w:r>
      <w:r w:rsidRPr="00B37959">
        <w:rPr>
          <w:rFonts w:ascii="Times New Roman" w:eastAsia="仿宋_GB2312" w:hAnsi="Times New Roman"/>
          <w:sz w:val="32"/>
          <w:szCs w:val="32"/>
        </w:rPr>
        <w:t>办法</w:t>
      </w:r>
      <w:r w:rsidRPr="00B37959">
        <w:rPr>
          <w:rFonts w:ascii="Times New Roman" w:eastAsia="仿宋_GB2312" w:hAnsi="Times New Roman" w:hint="eastAsia"/>
          <w:sz w:val="32"/>
          <w:szCs w:val="32"/>
        </w:rPr>
        <w:t>。</w:t>
      </w:r>
      <w:r w:rsidRPr="00B37959">
        <w:rPr>
          <w:rFonts w:ascii="Times New Roman" w:eastAsia="仿宋_GB2312" w:hAnsi="Times New Roman" w:hint="eastAsia"/>
          <w:sz w:val="32"/>
          <w:szCs w:val="32"/>
        </w:rPr>
        <w:t xml:space="preserve"> </w:t>
      </w:r>
    </w:p>
    <w:p w:rsidR="00F80DE3" w:rsidRPr="00B37959" w:rsidRDefault="00F80DE3" w:rsidP="00F80DE3">
      <w:pPr>
        <w:spacing w:line="620" w:lineRule="exact"/>
        <w:ind w:firstLineChars="200" w:firstLine="640"/>
        <w:rPr>
          <w:rFonts w:ascii="黑体" w:eastAsia="黑体" w:hAnsi="黑体"/>
          <w:sz w:val="32"/>
          <w:szCs w:val="32"/>
        </w:rPr>
      </w:pPr>
      <w:r w:rsidRPr="00B37959">
        <w:rPr>
          <w:rFonts w:ascii="黑体" w:eastAsia="黑体" w:hAnsi="黑体" w:hint="eastAsia"/>
          <w:sz w:val="32"/>
          <w:szCs w:val="32"/>
        </w:rPr>
        <w:t>一、奖励原则</w:t>
      </w:r>
    </w:p>
    <w:p w:rsidR="00F80DE3" w:rsidRPr="00B37959" w:rsidRDefault="00F80DE3" w:rsidP="00F80DE3">
      <w:pPr>
        <w:spacing w:line="620" w:lineRule="exact"/>
        <w:ind w:firstLineChars="200" w:firstLine="640"/>
        <w:rPr>
          <w:rFonts w:ascii="Times New Roman" w:eastAsia="仿宋_GB2312" w:hAnsi="Times New Roman"/>
          <w:sz w:val="32"/>
          <w:szCs w:val="32"/>
        </w:rPr>
      </w:pPr>
      <w:r w:rsidRPr="00B37959">
        <w:rPr>
          <w:rFonts w:ascii="Times New Roman" w:eastAsia="仿宋_GB2312" w:hAnsi="Times New Roman" w:hint="eastAsia"/>
          <w:sz w:val="32"/>
          <w:szCs w:val="32"/>
        </w:rPr>
        <w:t>坚持正向激励的原则，充分激发和调动各地从实际出发干事创业的积极性、主动性和创造性，促进形成担当作为、竞相发展的良好局面。</w:t>
      </w:r>
    </w:p>
    <w:p w:rsidR="00F80DE3" w:rsidRPr="00B37959" w:rsidRDefault="00F80DE3" w:rsidP="00F80DE3">
      <w:pPr>
        <w:spacing w:line="620" w:lineRule="exact"/>
        <w:ind w:firstLineChars="200" w:firstLine="640"/>
        <w:rPr>
          <w:rFonts w:ascii="Times New Roman" w:eastAsia="仿宋_GB2312" w:hAnsi="Times New Roman"/>
          <w:sz w:val="32"/>
          <w:szCs w:val="32"/>
        </w:rPr>
      </w:pPr>
      <w:r w:rsidRPr="00B37959">
        <w:rPr>
          <w:rFonts w:ascii="Times New Roman" w:eastAsia="仿宋_GB2312" w:hAnsi="Times New Roman" w:hint="eastAsia"/>
          <w:sz w:val="32"/>
          <w:szCs w:val="32"/>
        </w:rPr>
        <w:t>坚持公开、公正、公平的原则，确保优中选优，充分发挥督查激励和示范引导作用。</w:t>
      </w:r>
    </w:p>
    <w:p w:rsidR="00F80DE3" w:rsidRPr="00B37959" w:rsidRDefault="00F80DE3" w:rsidP="00F80DE3">
      <w:pPr>
        <w:spacing w:line="620" w:lineRule="exact"/>
        <w:ind w:firstLineChars="200" w:firstLine="640"/>
        <w:rPr>
          <w:rFonts w:ascii="Times New Roman" w:eastAsia="仿宋_GB2312" w:hAnsi="Times New Roman"/>
          <w:sz w:val="32"/>
          <w:szCs w:val="32"/>
        </w:rPr>
      </w:pPr>
      <w:r w:rsidRPr="00B37959">
        <w:rPr>
          <w:rFonts w:ascii="Times New Roman" w:eastAsia="仿宋_GB2312" w:hAnsi="Times New Roman" w:hint="eastAsia"/>
          <w:sz w:val="32"/>
          <w:szCs w:val="32"/>
        </w:rPr>
        <w:t>坚持定量评价与定性分析相结合的原则，结合土地利用计划执行情况评估，客观、全面、准确反映地方工作实际。</w:t>
      </w:r>
    </w:p>
    <w:p w:rsidR="00F80DE3" w:rsidRPr="00B37959" w:rsidRDefault="00F80DE3" w:rsidP="00F80DE3">
      <w:pPr>
        <w:spacing w:line="620" w:lineRule="exact"/>
        <w:ind w:firstLineChars="200" w:firstLine="640"/>
        <w:rPr>
          <w:rFonts w:ascii="Times New Roman" w:eastAsia="仿宋_GB2312" w:hAnsi="Times New Roman"/>
          <w:sz w:val="32"/>
          <w:szCs w:val="32"/>
        </w:rPr>
      </w:pPr>
      <w:r w:rsidRPr="00B37959">
        <w:rPr>
          <w:rFonts w:ascii="Times New Roman" w:eastAsia="仿宋_GB2312" w:hAnsi="Times New Roman" w:hint="eastAsia"/>
          <w:sz w:val="32"/>
          <w:szCs w:val="32"/>
        </w:rPr>
        <w:t>坚持适度向中西部倾斜的原则，充分考虑东、中、西部地区发展差异，适度向中西部倾斜。</w:t>
      </w:r>
    </w:p>
    <w:p w:rsidR="00F80DE3" w:rsidRPr="00B37959" w:rsidRDefault="00F80DE3" w:rsidP="00F80DE3">
      <w:pPr>
        <w:spacing w:line="620" w:lineRule="exact"/>
        <w:ind w:firstLineChars="200" w:firstLine="640"/>
        <w:rPr>
          <w:rFonts w:ascii="黑体" w:eastAsia="黑体" w:hAnsi="黑体"/>
          <w:sz w:val="32"/>
          <w:szCs w:val="32"/>
        </w:rPr>
      </w:pPr>
      <w:r w:rsidRPr="00B37959">
        <w:rPr>
          <w:rFonts w:ascii="黑体" w:eastAsia="黑体" w:hAnsi="黑体" w:hint="eastAsia"/>
          <w:sz w:val="32"/>
          <w:szCs w:val="32"/>
        </w:rPr>
        <w:t>二、奖励条件</w:t>
      </w:r>
    </w:p>
    <w:p w:rsidR="00F80DE3" w:rsidRPr="00B37959" w:rsidRDefault="00F80DE3" w:rsidP="00F80DE3">
      <w:pPr>
        <w:spacing w:line="620" w:lineRule="exact"/>
        <w:ind w:firstLineChars="200" w:firstLine="640"/>
        <w:rPr>
          <w:rFonts w:ascii="Times New Roman" w:eastAsia="仿宋_GB2312" w:hAnsi="Times New Roman"/>
          <w:sz w:val="32"/>
          <w:szCs w:val="32"/>
        </w:rPr>
      </w:pPr>
      <w:r w:rsidRPr="00B37959">
        <w:rPr>
          <w:rFonts w:ascii="楷体_GB2312" w:eastAsia="楷体_GB2312" w:hAnsi="Times New Roman" w:hint="eastAsia"/>
          <w:sz w:val="32"/>
          <w:szCs w:val="32"/>
        </w:rPr>
        <w:t>（一）落实国家重大政策措施成效显著。</w:t>
      </w:r>
      <w:r w:rsidRPr="00B37959">
        <w:rPr>
          <w:rFonts w:ascii="Times New Roman" w:eastAsia="仿宋_GB2312" w:hAnsi="Times New Roman" w:hint="eastAsia"/>
          <w:sz w:val="32"/>
          <w:szCs w:val="32"/>
        </w:rPr>
        <w:t>每年国务院大督查和日常督查确定的，落实重大政策措施真抓实干、取得</w:t>
      </w:r>
      <w:r w:rsidRPr="00B37959">
        <w:rPr>
          <w:rFonts w:ascii="Times New Roman" w:eastAsia="仿宋_GB2312" w:hAnsi="Times New Roman" w:hint="eastAsia"/>
          <w:sz w:val="32"/>
          <w:szCs w:val="32"/>
        </w:rPr>
        <w:lastRenderedPageBreak/>
        <w:t>明显成效的地区。优先考虑受到国务院大督查表扬的地区。</w:t>
      </w:r>
    </w:p>
    <w:p w:rsidR="00F80DE3" w:rsidRPr="00B37959" w:rsidRDefault="00F80DE3" w:rsidP="00F80DE3">
      <w:pPr>
        <w:spacing w:line="620" w:lineRule="exact"/>
        <w:ind w:firstLineChars="200" w:firstLine="640"/>
        <w:rPr>
          <w:rFonts w:ascii="Times New Roman" w:eastAsia="仿宋_GB2312" w:hAnsi="Times New Roman"/>
          <w:sz w:val="32"/>
          <w:szCs w:val="32"/>
        </w:rPr>
      </w:pPr>
      <w:r w:rsidRPr="00B37959">
        <w:rPr>
          <w:rFonts w:ascii="楷体_GB2312" w:eastAsia="楷体_GB2312" w:hAnsi="Times New Roman" w:hint="eastAsia"/>
          <w:sz w:val="32"/>
          <w:szCs w:val="32"/>
        </w:rPr>
        <w:t>（二）土地利用计划执行情况好。</w:t>
      </w:r>
      <w:r w:rsidRPr="00B37959">
        <w:rPr>
          <w:rFonts w:ascii="Times New Roman" w:eastAsia="仿宋_GB2312" w:hAnsi="Times New Roman" w:hint="eastAsia"/>
          <w:sz w:val="32"/>
          <w:szCs w:val="32"/>
        </w:rPr>
        <w:t>根据土地</w:t>
      </w:r>
      <w:r>
        <w:rPr>
          <w:rFonts w:ascii="Times New Roman" w:eastAsia="仿宋_GB2312" w:hAnsi="Times New Roman" w:hint="eastAsia"/>
          <w:sz w:val="32"/>
          <w:szCs w:val="32"/>
        </w:rPr>
        <w:t>利用</w:t>
      </w:r>
      <w:r w:rsidRPr="00B37959">
        <w:rPr>
          <w:rFonts w:ascii="Times New Roman" w:eastAsia="仿宋_GB2312" w:hAnsi="Times New Roman" w:hint="eastAsia"/>
          <w:sz w:val="32"/>
          <w:szCs w:val="32"/>
        </w:rPr>
        <w:t>变更调查结果和土地利用计划在线监管数据，</w:t>
      </w:r>
      <w:r>
        <w:rPr>
          <w:rFonts w:ascii="Times New Roman" w:eastAsia="仿宋_GB2312" w:hAnsi="Times New Roman" w:hint="eastAsia"/>
          <w:sz w:val="32"/>
          <w:szCs w:val="32"/>
        </w:rPr>
        <w:t>以及</w:t>
      </w:r>
      <w:r w:rsidRPr="00B37959">
        <w:rPr>
          <w:rFonts w:ascii="Times New Roman" w:eastAsia="仿宋_GB2312" w:hAnsi="Times New Roman" w:hint="eastAsia"/>
          <w:sz w:val="32"/>
          <w:szCs w:val="32"/>
        </w:rPr>
        <w:t>土地利用计划执行情况评估</w:t>
      </w:r>
      <w:r>
        <w:rPr>
          <w:rFonts w:ascii="Times New Roman" w:eastAsia="仿宋_GB2312" w:hAnsi="Times New Roman" w:hint="eastAsia"/>
          <w:sz w:val="32"/>
          <w:szCs w:val="32"/>
        </w:rPr>
        <w:t>结果</w:t>
      </w:r>
      <w:r w:rsidRPr="00B37959">
        <w:rPr>
          <w:rFonts w:ascii="Times New Roman" w:eastAsia="仿宋_GB2312" w:hAnsi="Times New Roman" w:hint="eastAsia"/>
          <w:sz w:val="32"/>
          <w:szCs w:val="32"/>
        </w:rPr>
        <w:t>，严格执行土地利用计划，用地指标使用方向和结构合理且用地需求量较大的地区。</w:t>
      </w:r>
    </w:p>
    <w:p w:rsidR="00F80DE3" w:rsidRPr="00B37959" w:rsidRDefault="00F80DE3" w:rsidP="00F80DE3">
      <w:pPr>
        <w:spacing w:line="620" w:lineRule="exact"/>
        <w:ind w:firstLineChars="200" w:firstLine="640"/>
        <w:rPr>
          <w:rFonts w:ascii="Times New Roman" w:eastAsia="仿宋_GB2312" w:hAnsi="Times New Roman"/>
          <w:sz w:val="32"/>
          <w:szCs w:val="32"/>
        </w:rPr>
      </w:pPr>
      <w:r w:rsidRPr="00B37959">
        <w:rPr>
          <w:rFonts w:ascii="楷体_GB2312" w:eastAsia="楷体_GB2312" w:hAnsi="Times New Roman" w:hint="eastAsia"/>
          <w:sz w:val="32"/>
          <w:szCs w:val="32"/>
        </w:rPr>
        <w:t>（三）土地节约集约利用水平高。</w:t>
      </w:r>
      <w:r w:rsidRPr="00B37959">
        <w:rPr>
          <w:rFonts w:ascii="Times New Roman" w:eastAsia="仿宋_GB2312" w:hAnsi="Times New Roman" w:hint="eastAsia"/>
          <w:sz w:val="32"/>
          <w:szCs w:val="32"/>
        </w:rPr>
        <w:t>根据固定资产投资和</w:t>
      </w:r>
      <w:r w:rsidRPr="00B37959">
        <w:rPr>
          <w:rFonts w:ascii="Times New Roman" w:eastAsia="仿宋_GB2312" w:hAnsi="Times New Roman" w:hint="eastAsia"/>
          <w:sz w:val="32"/>
          <w:szCs w:val="32"/>
        </w:rPr>
        <w:t>GDP</w:t>
      </w:r>
      <w:r w:rsidRPr="00B37959">
        <w:rPr>
          <w:rFonts w:ascii="Times New Roman" w:eastAsia="仿宋_GB2312" w:hAnsi="Times New Roman" w:hint="eastAsia"/>
          <w:sz w:val="32"/>
          <w:szCs w:val="32"/>
        </w:rPr>
        <w:t>分析测算及</w:t>
      </w:r>
      <w:r w:rsidRPr="00B37959">
        <w:rPr>
          <w:rFonts w:ascii="Times New Roman" w:eastAsia="仿宋_GB2312" w:hAnsi="Times New Roman"/>
          <w:sz w:val="32"/>
          <w:szCs w:val="32"/>
        </w:rPr>
        <w:t>土地市场动态监测监管系统</w:t>
      </w:r>
      <w:r w:rsidRPr="00B37959">
        <w:rPr>
          <w:rFonts w:ascii="Times New Roman" w:eastAsia="仿宋_GB2312" w:hAnsi="Times New Roman" w:hint="eastAsia"/>
          <w:sz w:val="32"/>
          <w:szCs w:val="32"/>
        </w:rPr>
        <w:t>数据，单位土地投入产出高、经济效益好，同时严格落实“增存挂钩”机制、完成批而未供和闲置土地处置任务好，</w:t>
      </w:r>
      <w:proofErr w:type="gramStart"/>
      <w:r w:rsidRPr="00B37959">
        <w:rPr>
          <w:rFonts w:ascii="Times New Roman" w:eastAsia="仿宋_GB2312" w:hAnsi="Times New Roman" w:hint="eastAsia"/>
          <w:sz w:val="32"/>
          <w:szCs w:val="32"/>
        </w:rPr>
        <w:t>且批后</w:t>
      </w:r>
      <w:proofErr w:type="gramEnd"/>
      <w:r w:rsidRPr="00B37959">
        <w:rPr>
          <w:rFonts w:ascii="Times New Roman" w:eastAsia="仿宋_GB2312" w:hAnsi="Times New Roman"/>
          <w:sz w:val="32"/>
          <w:szCs w:val="32"/>
        </w:rPr>
        <w:t>供地率高、闲置土地少</w:t>
      </w:r>
      <w:r w:rsidRPr="00B37959">
        <w:rPr>
          <w:rFonts w:ascii="Times New Roman" w:eastAsia="仿宋_GB2312" w:hAnsi="Times New Roman" w:hint="eastAsia"/>
          <w:sz w:val="32"/>
          <w:szCs w:val="32"/>
        </w:rPr>
        <w:t>的地区。</w:t>
      </w:r>
    </w:p>
    <w:p w:rsidR="00F80DE3" w:rsidRPr="00B37959" w:rsidRDefault="00F80DE3" w:rsidP="00F80DE3">
      <w:pPr>
        <w:spacing w:line="620" w:lineRule="exact"/>
        <w:ind w:firstLineChars="200" w:firstLine="640"/>
        <w:rPr>
          <w:rFonts w:ascii="Times New Roman" w:eastAsia="仿宋_GB2312" w:hAnsi="Times New Roman"/>
          <w:sz w:val="32"/>
          <w:szCs w:val="32"/>
        </w:rPr>
      </w:pPr>
      <w:r w:rsidRPr="00B37959">
        <w:rPr>
          <w:rFonts w:ascii="楷体_GB2312" w:eastAsia="楷体_GB2312" w:hAnsi="Times New Roman" w:hint="eastAsia"/>
          <w:sz w:val="32"/>
          <w:szCs w:val="32"/>
        </w:rPr>
        <w:t>（四）土地利用秩序良好。</w:t>
      </w:r>
      <w:r w:rsidRPr="00B37959">
        <w:rPr>
          <w:rFonts w:ascii="Times New Roman" w:eastAsia="仿宋_GB2312" w:hAnsi="Times New Roman" w:hint="eastAsia"/>
          <w:sz w:val="32"/>
          <w:szCs w:val="32"/>
        </w:rPr>
        <w:t>除国家和省级立项的交通、能源、水利等重大基础设施项目外，市（地、州、盟）一个年度内违法占用耕地面积低于</w:t>
      </w:r>
      <w:r w:rsidRPr="00B37959">
        <w:rPr>
          <w:rFonts w:ascii="Times New Roman" w:eastAsia="仿宋_GB2312" w:hAnsi="Times New Roman" w:hint="eastAsia"/>
          <w:sz w:val="32"/>
          <w:szCs w:val="32"/>
        </w:rPr>
        <w:t>500</w:t>
      </w:r>
      <w:r w:rsidRPr="00B37959">
        <w:rPr>
          <w:rFonts w:ascii="Times New Roman" w:eastAsia="仿宋_GB2312" w:hAnsi="Times New Roman" w:hint="eastAsia"/>
          <w:sz w:val="32"/>
          <w:szCs w:val="32"/>
        </w:rPr>
        <w:t>亩</w:t>
      </w:r>
      <w:r>
        <w:rPr>
          <w:rFonts w:ascii="Times New Roman" w:eastAsia="仿宋_GB2312" w:hAnsi="Times New Roman" w:hint="eastAsia"/>
          <w:sz w:val="32"/>
          <w:szCs w:val="32"/>
        </w:rPr>
        <w:t>、</w:t>
      </w:r>
      <w:r>
        <w:rPr>
          <w:rFonts w:ascii="Times New Roman" w:eastAsia="仿宋_GB2312" w:hAnsi="Times New Roman" w:hint="eastAsia"/>
          <w:color w:val="000000"/>
          <w:sz w:val="32"/>
          <w:szCs w:val="32"/>
        </w:rPr>
        <w:t>县（市、区、旗）</w:t>
      </w:r>
      <w:r w:rsidRPr="00B37959">
        <w:rPr>
          <w:rFonts w:ascii="Times New Roman" w:eastAsia="仿宋_GB2312" w:hAnsi="Times New Roman" w:hint="eastAsia"/>
          <w:sz w:val="32"/>
          <w:szCs w:val="32"/>
        </w:rPr>
        <w:t>一个年度内违法占用耕地面积低于</w:t>
      </w:r>
      <w:r>
        <w:rPr>
          <w:rFonts w:ascii="Times New Roman" w:eastAsia="仿宋_GB2312" w:hAnsi="Times New Roman" w:hint="eastAsia"/>
          <w:sz w:val="32"/>
          <w:szCs w:val="32"/>
        </w:rPr>
        <w:t>100</w:t>
      </w:r>
      <w:r w:rsidRPr="00B37959">
        <w:rPr>
          <w:rFonts w:ascii="Times New Roman" w:eastAsia="仿宋_GB2312" w:hAnsi="Times New Roman" w:hint="eastAsia"/>
          <w:sz w:val="32"/>
          <w:szCs w:val="32"/>
        </w:rPr>
        <w:t>亩，未被自然资源部或省级人民政府约谈或启动问责，未发生被自然资源部或省级自然资源主管部门直接立案、挂牌督办案件。</w:t>
      </w:r>
    </w:p>
    <w:p w:rsidR="00F80DE3" w:rsidRPr="00B37959" w:rsidRDefault="00F80DE3" w:rsidP="00F80DE3">
      <w:pPr>
        <w:spacing w:line="620" w:lineRule="exact"/>
        <w:ind w:firstLineChars="200" w:firstLine="640"/>
        <w:rPr>
          <w:rFonts w:ascii="Times New Roman" w:eastAsia="黑体" w:hAnsi="Times New Roman"/>
          <w:sz w:val="32"/>
          <w:szCs w:val="32"/>
        </w:rPr>
      </w:pPr>
      <w:r w:rsidRPr="00B37959">
        <w:rPr>
          <w:rFonts w:ascii="Times New Roman" w:eastAsia="黑体" w:hAnsi="黑体"/>
          <w:sz w:val="32"/>
          <w:szCs w:val="32"/>
        </w:rPr>
        <w:t>三、</w:t>
      </w:r>
      <w:r w:rsidRPr="00B37959">
        <w:rPr>
          <w:rFonts w:ascii="Times New Roman" w:eastAsia="黑体" w:hAnsi="黑体" w:hint="eastAsia"/>
          <w:sz w:val="32"/>
          <w:szCs w:val="32"/>
        </w:rPr>
        <w:t>奖励</w:t>
      </w:r>
      <w:r w:rsidRPr="00B37959">
        <w:rPr>
          <w:rFonts w:ascii="Times New Roman" w:eastAsia="黑体" w:hAnsi="黑体"/>
          <w:sz w:val="32"/>
          <w:szCs w:val="32"/>
        </w:rPr>
        <w:t>地区评审程序</w:t>
      </w:r>
    </w:p>
    <w:p w:rsidR="00F80DE3" w:rsidRPr="00B37959" w:rsidRDefault="00F80DE3" w:rsidP="00F80DE3">
      <w:pPr>
        <w:spacing w:line="620" w:lineRule="exact"/>
        <w:ind w:firstLineChars="200" w:firstLine="640"/>
        <w:rPr>
          <w:rFonts w:ascii="Times New Roman" w:eastAsia="仿宋_GB2312" w:hAnsi="Times New Roman"/>
          <w:sz w:val="32"/>
          <w:szCs w:val="32"/>
        </w:rPr>
      </w:pPr>
      <w:r w:rsidRPr="00B37959">
        <w:rPr>
          <w:rFonts w:ascii="楷体_GB2312" w:eastAsia="楷体_GB2312" w:hAnsi="Times New Roman" w:hint="eastAsia"/>
          <w:sz w:val="32"/>
          <w:szCs w:val="32"/>
        </w:rPr>
        <w:t>（一）确定奖励省份范围。</w:t>
      </w:r>
      <w:r w:rsidRPr="00B37959">
        <w:rPr>
          <w:rFonts w:ascii="Times New Roman" w:eastAsia="仿宋_GB2312" w:hAnsi="Times New Roman"/>
          <w:sz w:val="32"/>
          <w:szCs w:val="32"/>
        </w:rPr>
        <w:t>自然资源部在每年年初，按照</w:t>
      </w:r>
      <w:r w:rsidRPr="00A45306">
        <w:rPr>
          <w:rFonts w:ascii="Times New Roman" w:eastAsia="仿宋_GB2312" w:hAnsi="Times New Roman" w:hint="eastAsia"/>
          <w:sz w:val="32"/>
          <w:szCs w:val="32"/>
        </w:rPr>
        <w:t>奖励</w:t>
      </w:r>
      <w:r w:rsidRPr="00B37959">
        <w:rPr>
          <w:rFonts w:ascii="Times New Roman" w:eastAsia="仿宋_GB2312" w:hAnsi="Times New Roman" w:hint="eastAsia"/>
          <w:sz w:val="32"/>
          <w:szCs w:val="32"/>
        </w:rPr>
        <w:t>条件</w:t>
      </w:r>
      <w:r>
        <w:rPr>
          <w:rFonts w:ascii="Times New Roman" w:eastAsia="仿宋_GB2312" w:hAnsi="Times New Roman" w:hint="eastAsia"/>
          <w:sz w:val="32"/>
          <w:szCs w:val="32"/>
        </w:rPr>
        <w:t>，从土地利用计划执行进度、用途结构、利用效益、存量挖潜以及协调匹配程度五方面，</w:t>
      </w:r>
      <w:r w:rsidRPr="00B37959">
        <w:rPr>
          <w:rFonts w:ascii="Times New Roman" w:eastAsia="仿宋_GB2312" w:hAnsi="Times New Roman"/>
          <w:sz w:val="32"/>
          <w:szCs w:val="32"/>
        </w:rPr>
        <w:t>对各省（区、市）上一年度土地</w:t>
      </w:r>
      <w:r w:rsidRPr="00B37959">
        <w:rPr>
          <w:rFonts w:ascii="Times New Roman" w:eastAsia="仿宋_GB2312" w:hAnsi="Times New Roman" w:hint="eastAsia"/>
          <w:sz w:val="32"/>
          <w:szCs w:val="32"/>
        </w:rPr>
        <w:t>利用</w:t>
      </w:r>
      <w:r w:rsidRPr="00B37959">
        <w:rPr>
          <w:rFonts w:ascii="Times New Roman" w:eastAsia="仿宋_GB2312" w:hAnsi="Times New Roman"/>
          <w:sz w:val="32"/>
          <w:szCs w:val="32"/>
        </w:rPr>
        <w:t>计划执行情况进行评估，</w:t>
      </w:r>
      <w:r w:rsidRPr="00B37959">
        <w:rPr>
          <w:rFonts w:ascii="Times New Roman" w:eastAsia="仿宋_GB2312" w:hAnsi="Times New Roman" w:hint="eastAsia"/>
          <w:sz w:val="32"/>
          <w:szCs w:val="32"/>
        </w:rPr>
        <w:t>由高到低进行排序，将前</w:t>
      </w:r>
      <w:r w:rsidRPr="00B37959">
        <w:rPr>
          <w:rFonts w:ascii="Times New Roman" w:eastAsia="仿宋_GB2312" w:hAnsi="Times New Roman" w:hint="eastAsia"/>
          <w:sz w:val="32"/>
          <w:szCs w:val="32"/>
        </w:rPr>
        <w:t>10</w:t>
      </w:r>
      <w:r w:rsidRPr="00B37959">
        <w:rPr>
          <w:rFonts w:ascii="Times New Roman" w:eastAsia="仿宋_GB2312" w:hAnsi="Times New Roman" w:hint="eastAsia"/>
          <w:sz w:val="32"/>
          <w:szCs w:val="32"/>
        </w:rPr>
        <w:t>名的省（区、市）纳入奖励范围</w:t>
      </w:r>
      <w:r>
        <w:rPr>
          <w:rFonts w:ascii="Times New Roman" w:eastAsia="仿宋_GB2312" w:hAnsi="Times New Roman" w:hint="eastAsia"/>
          <w:sz w:val="32"/>
          <w:szCs w:val="32"/>
        </w:rPr>
        <w:t>，并在系统内</w:t>
      </w:r>
      <w:r>
        <w:rPr>
          <w:rFonts w:ascii="Times New Roman" w:eastAsia="仿宋_GB2312" w:hAnsi="Times New Roman" w:hint="eastAsia"/>
          <w:sz w:val="32"/>
          <w:szCs w:val="32"/>
        </w:rPr>
        <w:lastRenderedPageBreak/>
        <w:t>进行公示</w:t>
      </w:r>
      <w:r w:rsidRPr="00B37959">
        <w:rPr>
          <w:rFonts w:ascii="Times New Roman" w:eastAsia="仿宋_GB2312" w:hAnsi="Times New Roman" w:hint="eastAsia"/>
          <w:sz w:val="32"/>
          <w:szCs w:val="32"/>
        </w:rPr>
        <w:t>。</w:t>
      </w:r>
    </w:p>
    <w:p w:rsidR="00F80DE3" w:rsidRPr="00B37959" w:rsidRDefault="00F80DE3" w:rsidP="00F80DE3">
      <w:pPr>
        <w:spacing w:line="620" w:lineRule="exact"/>
        <w:ind w:firstLineChars="200" w:firstLine="640"/>
        <w:rPr>
          <w:rFonts w:ascii="Times New Roman" w:eastAsia="仿宋_GB2312" w:hAnsi="Times New Roman"/>
          <w:sz w:val="32"/>
          <w:szCs w:val="32"/>
        </w:rPr>
      </w:pPr>
      <w:r w:rsidRPr="00B37959">
        <w:rPr>
          <w:rFonts w:ascii="Times New Roman" w:eastAsia="楷体_GB2312" w:hAnsi="Times New Roman"/>
          <w:sz w:val="32"/>
          <w:szCs w:val="32"/>
        </w:rPr>
        <w:t>（二）确定奖励市</w:t>
      </w:r>
      <w:r>
        <w:rPr>
          <w:rFonts w:ascii="Times New Roman" w:eastAsia="楷体_GB2312" w:hAnsi="Times New Roman" w:hint="eastAsia"/>
          <w:sz w:val="32"/>
          <w:szCs w:val="32"/>
        </w:rPr>
        <w:t>县</w:t>
      </w:r>
      <w:r w:rsidRPr="00B37959">
        <w:rPr>
          <w:rFonts w:ascii="Times New Roman" w:eastAsia="楷体_GB2312" w:hAnsi="Times New Roman"/>
          <w:sz w:val="32"/>
          <w:szCs w:val="32"/>
        </w:rPr>
        <w:t>名单。</w:t>
      </w:r>
      <w:r w:rsidRPr="00B37959">
        <w:rPr>
          <w:rFonts w:ascii="Times New Roman" w:eastAsia="仿宋_GB2312" w:hAnsi="Times New Roman"/>
          <w:sz w:val="32"/>
          <w:szCs w:val="32"/>
        </w:rPr>
        <w:t>纳入奖励范围的省（区、市）自然资源主管部门</w:t>
      </w:r>
      <w:r w:rsidRPr="00B37959">
        <w:rPr>
          <w:rFonts w:ascii="Times New Roman" w:eastAsia="仿宋_GB2312" w:hAnsi="Times New Roman" w:hint="eastAsia"/>
          <w:sz w:val="32"/>
          <w:szCs w:val="32"/>
        </w:rPr>
        <w:t>按</w:t>
      </w:r>
      <w:r w:rsidRPr="00D54851">
        <w:rPr>
          <w:rFonts w:ascii="Times New Roman" w:eastAsia="仿宋_GB2312" w:hAnsi="Times New Roman" w:hint="eastAsia"/>
          <w:sz w:val="32"/>
          <w:szCs w:val="32"/>
        </w:rPr>
        <w:t>奖励</w:t>
      </w:r>
      <w:r w:rsidRPr="00B37959">
        <w:rPr>
          <w:rFonts w:ascii="Times New Roman" w:eastAsia="仿宋_GB2312" w:hAnsi="Times New Roman" w:hint="eastAsia"/>
          <w:sz w:val="32"/>
          <w:szCs w:val="32"/>
        </w:rPr>
        <w:t>条件</w:t>
      </w:r>
      <w:r>
        <w:rPr>
          <w:rFonts w:ascii="Times New Roman" w:eastAsia="仿宋_GB2312" w:hAnsi="Times New Roman" w:hint="eastAsia"/>
          <w:sz w:val="32"/>
          <w:szCs w:val="32"/>
        </w:rPr>
        <w:t>评选</w:t>
      </w:r>
      <w:r w:rsidRPr="00BE511A">
        <w:rPr>
          <w:rFonts w:ascii="Times New Roman" w:eastAsia="仿宋_GB2312" w:hAnsi="Times New Roman"/>
          <w:color w:val="000000"/>
          <w:sz w:val="32"/>
          <w:szCs w:val="32"/>
        </w:rPr>
        <w:t>1</w:t>
      </w:r>
      <w:r w:rsidRPr="00BE511A">
        <w:rPr>
          <w:rFonts w:ascii="Times New Roman" w:eastAsia="仿宋_GB2312" w:hAnsi="Times New Roman"/>
          <w:color w:val="000000"/>
          <w:sz w:val="32"/>
          <w:szCs w:val="32"/>
        </w:rPr>
        <w:t>个市（地、州、盟）</w:t>
      </w:r>
      <w:r>
        <w:rPr>
          <w:rFonts w:ascii="Times New Roman" w:eastAsia="仿宋_GB2312" w:hAnsi="Times New Roman" w:hint="eastAsia"/>
          <w:color w:val="000000"/>
          <w:sz w:val="32"/>
          <w:szCs w:val="32"/>
        </w:rPr>
        <w:t>或</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个县（市、区、旗）</w:t>
      </w:r>
      <w:r w:rsidRPr="00BE511A">
        <w:rPr>
          <w:rFonts w:ascii="Times New Roman" w:eastAsia="仿宋_GB2312" w:hAnsi="Times New Roman"/>
          <w:color w:val="000000"/>
          <w:sz w:val="32"/>
          <w:szCs w:val="32"/>
        </w:rPr>
        <w:t>作为奖励地区，报经省级人民政府审核同意后，将推荐名单和推荐</w:t>
      </w:r>
      <w:r>
        <w:rPr>
          <w:rFonts w:ascii="Times New Roman" w:eastAsia="仿宋_GB2312" w:hAnsi="Times New Roman" w:hint="eastAsia"/>
          <w:color w:val="000000"/>
          <w:sz w:val="32"/>
          <w:szCs w:val="32"/>
        </w:rPr>
        <w:t>理由</w:t>
      </w:r>
      <w:r w:rsidRPr="00B37959">
        <w:rPr>
          <w:rFonts w:ascii="Times New Roman" w:eastAsia="仿宋_GB2312" w:hAnsi="Times New Roman"/>
          <w:sz w:val="32"/>
          <w:szCs w:val="32"/>
        </w:rPr>
        <w:t>报自然资源部。自然资源部对奖励</w:t>
      </w:r>
      <w:r>
        <w:rPr>
          <w:rFonts w:ascii="Times New Roman" w:eastAsia="仿宋_GB2312" w:hAnsi="Times New Roman" w:hint="eastAsia"/>
          <w:sz w:val="32"/>
          <w:szCs w:val="32"/>
        </w:rPr>
        <w:t>单位</w:t>
      </w:r>
      <w:r w:rsidRPr="00B37959">
        <w:rPr>
          <w:rFonts w:ascii="Times New Roman" w:eastAsia="仿宋_GB2312" w:hAnsi="Times New Roman"/>
          <w:sz w:val="32"/>
          <w:szCs w:val="32"/>
        </w:rPr>
        <w:t>进行审核，并在系统内进行公示</w:t>
      </w:r>
      <w:r w:rsidRPr="00B37959">
        <w:rPr>
          <w:rFonts w:ascii="Times New Roman" w:eastAsia="仿宋_GB2312" w:hAnsi="Times New Roman" w:hint="eastAsia"/>
          <w:sz w:val="32"/>
          <w:szCs w:val="32"/>
        </w:rPr>
        <w:t>，</w:t>
      </w:r>
      <w:r w:rsidRPr="00B37959">
        <w:rPr>
          <w:rFonts w:ascii="Times New Roman" w:eastAsia="仿宋_GB2312" w:hAnsi="Times New Roman"/>
          <w:sz w:val="32"/>
          <w:szCs w:val="32"/>
        </w:rPr>
        <w:t>期满后将奖励名单报国务院办公厅。</w:t>
      </w:r>
    </w:p>
    <w:p w:rsidR="00F80DE3" w:rsidRPr="00B37959" w:rsidRDefault="00F80DE3" w:rsidP="00F80DE3">
      <w:pPr>
        <w:spacing w:line="620" w:lineRule="exact"/>
        <w:ind w:firstLineChars="200" w:firstLine="640"/>
        <w:rPr>
          <w:rFonts w:ascii="Times New Roman" w:eastAsia="黑体" w:hAnsi="Times New Roman"/>
          <w:sz w:val="32"/>
          <w:szCs w:val="32"/>
        </w:rPr>
      </w:pPr>
      <w:r w:rsidRPr="00B37959">
        <w:rPr>
          <w:rFonts w:ascii="Times New Roman" w:eastAsia="黑体" w:hAnsi="黑体" w:hint="eastAsia"/>
          <w:sz w:val="32"/>
          <w:szCs w:val="32"/>
        </w:rPr>
        <w:t>四</w:t>
      </w:r>
      <w:r w:rsidRPr="00B37959">
        <w:rPr>
          <w:rFonts w:ascii="Times New Roman" w:eastAsia="黑体" w:hAnsi="黑体"/>
          <w:sz w:val="32"/>
          <w:szCs w:val="32"/>
        </w:rPr>
        <w:t>、</w:t>
      </w:r>
      <w:r w:rsidRPr="00B37959">
        <w:rPr>
          <w:rFonts w:ascii="Times New Roman" w:eastAsia="黑体" w:hAnsi="黑体" w:hint="eastAsia"/>
          <w:sz w:val="32"/>
          <w:szCs w:val="32"/>
        </w:rPr>
        <w:t>奖励措施</w:t>
      </w:r>
    </w:p>
    <w:p w:rsidR="00F80DE3" w:rsidRPr="00B37959" w:rsidRDefault="00F80DE3" w:rsidP="00F80DE3">
      <w:pPr>
        <w:spacing w:line="620" w:lineRule="exact"/>
        <w:ind w:firstLineChars="200" w:firstLine="640"/>
        <w:rPr>
          <w:rFonts w:ascii="仿宋_GB2312" w:eastAsia="仿宋_GB2312"/>
          <w:sz w:val="32"/>
          <w:szCs w:val="32"/>
        </w:rPr>
      </w:pPr>
      <w:r w:rsidRPr="00B37959">
        <w:rPr>
          <w:rFonts w:ascii="仿宋_GB2312" w:eastAsia="仿宋_GB2312" w:hint="eastAsia"/>
          <w:sz w:val="32"/>
          <w:szCs w:val="32"/>
        </w:rPr>
        <w:t>自然资源部依据奖励名单，按照</w:t>
      </w:r>
      <w:r w:rsidRPr="00B37959">
        <w:rPr>
          <w:rFonts w:ascii="Times New Roman" w:eastAsia="仿宋_GB2312" w:hAnsi="Times New Roman"/>
          <w:sz w:val="32"/>
          <w:szCs w:val="32"/>
        </w:rPr>
        <w:t>每</w:t>
      </w:r>
      <w:r>
        <w:rPr>
          <w:rFonts w:ascii="Times New Roman" w:eastAsia="仿宋_GB2312" w:hAnsi="Times New Roman" w:hint="eastAsia"/>
          <w:sz w:val="32"/>
          <w:szCs w:val="32"/>
        </w:rPr>
        <w:t>个</w:t>
      </w:r>
      <w:r w:rsidRPr="00B37959">
        <w:rPr>
          <w:rFonts w:ascii="Times New Roman" w:eastAsia="仿宋_GB2312" w:hAnsi="Times New Roman"/>
          <w:sz w:val="32"/>
          <w:szCs w:val="32"/>
        </w:rPr>
        <w:t>市（地、州、盟）奖励用地计划指标</w:t>
      </w:r>
      <w:r w:rsidRPr="00B37959">
        <w:rPr>
          <w:rFonts w:ascii="Times New Roman" w:eastAsia="仿宋_GB2312" w:hAnsi="Times New Roman" w:hint="eastAsia"/>
          <w:sz w:val="32"/>
          <w:szCs w:val="32"/>
        </w:rPr>
        <w:t>5</w:t>
      </w:r>
      <w:r w:rsidRPr="00B37959">
        <w:rPr>
          <w:rFonts w:ascii="Times New Roman" w:eastAsia="仿宋_GB2312" w:hAnsi="Times New Roman"/>
          <w:sz w:val="32"/>
          <w:szCs w:val="32"/>
        </w:rPr>
        <w:t>000</w:t>
      </w:r>
      <w:r w:rsidRPr="00B37959">
        <w:rPr>
          <w:rFonts w:ascii="Times New Roman" w:eastAsia="仿宋_GB2312" w:hAnsi="Times New Roman"/>
          <w:sz w:val="32"/>
          <w:szCs w:val="32"/>
        </w:rPr>
        <w:t>亩</w:t>
      </w:r>
      <w:r w:rsidRPr="00B37959">
        <w:rPr>
          <w:rFonts w:ascii="仿宋_GB2312" w:eastAsia="仿宋_GB2312" w:hint="eastAsia"/>
          <w:sz w:val="32"/>
          <w:szCs w:val="32"/>
        </w:rPr>
        <w:t>，</w:t>
      </w:r>
      <w:r>
        <w:rPr>
          <w:rFonts w:ascii="仿宋_GB2312" w:eastAsia="仿宋_GB2312" w:hint="eastAsia"/>
          <w:sz w:val="32"/>
          <w:szCs w:val="32"/>
        </w:rPr>
        <w:t>或每个县（市、区、旗）奖励</w:t>
      </w:r>
      <w:r w:rsidRPr="000D1DD0">
        <w:rPr>
          <w:rFonts w:ascii="Times New Roman" w:eastAsia="仿宋_GB2312" w:hAnsi="Times New Roman"/>
          <w:sz w:val="32"/>
          <w:szCs w:val="32"/>
        </w:rPr>
        <w:t>2500</w:t>
      </w:r>
      <w:r w:rsidRPr="000D1DD0">
        <w:rPr>
          <w:rFonts w:ascii="Times New Roman" w:eastAsia="仿宋_GB2312" w:hAnsi="Times New Roman"/>
          <w:sz w:val="32"/>
          <w:szCs w:val="32"/>
        </w:rPr>
        <w:t>亩</w:t>
      </w:r>
      <w:r w:rsidRPr="00B37959">
        <w:rPr>
          <w:rFonts w:ascii="Times New Roman" w:eastAsia="仿宋_GB2312" w:hAnsi="Times New Roman" w:hint="eastAsia"/>
          <w:sz w:val="32"/>
          <w:szCs w:val="32"/>
        </w:rPr>
        <w:t>的标准</w:t>
      </w:r>
      <w:r>
        <w:rPr>
          <w:rFonts w:ascii="Times New Roman" w:eastAsia="仿宋_GB2312" w:hAnsi="Times New Roman" w:hint="eastAsia"/>
          <w:sz w:val="32"/>
          <w:szCs w:val="32"/>
        </w:rPr>
        <w:t>，</w:t>
      </w:r>
      <w:r w:rsidRPr="00B37959">
        <w:rPr>
          <w:rFonts w:ascii="仿宋_GB2312" w:eastAsia="仿宋_GB2312" w:hint="eastAsia"/>
          <w:sz w:val="32"/>
          <w:szCs w:val="32"/>
        </w:rPr>
        <w:t>在编制全国土地利用计划时，将奖励的计划指标单独列出，随土地利用年度计划一并下达到各省</w:t>
      </w:r>
      <w:r w:rsidRPr="00B37959">
        <w:rPr>
          <w:rFonts w:ascii="仿宋_GB2312" w:eastAsia="仿宋_GB2312"/>
          <w:sz w:val="32"/>
          <w:szCs w:val="32"/>
        </w:rPr>
        <w:t>（区、市）。各省（区、市）</w:t>
      </w:r>
      <w:r w:rsidRPr="00B37959">
        <w:rPr>
          <w:rFonts w:ascii="仿宋_GB2312" w:eastAsia="仿宋_GB2312" w:hint="eastAsia"/>
          <w:sz w:val="32"/>
          <w:szCs w:val="32"/>
        </w:rPr>
        <w:t>自然</w:t>
      </w:r>
      <w:r w:rsidRPr="00B37959">
        <w:rPr>
          <w:rFonts w:ascii="仿宋_GB2312" w:eastAsia="仿宋_GB2312"/>
          <w:sz w:val="32"/>
          <w:szCs w:val="32"/>
        </w:rPr>
        <w:t>资源主管</w:t>
      </w:r>
      <w:r w:rsidRPr="00B37959">
        <w:rPr>
          <w:rFonts w:ascii="仿宋_GB2312" w:eastAsia="仿宋_GB2312" w:hint="eastAsia"/>
          <w:sz w:val="32"/>
          <w:szCs w:val="32"/>
        </w:rPr>
        <w:t>部门要将奖励的用地计划指标</w:t>
      </w:r>
      <w:r>
        <w:rPr>
          <w:rFonts w:ascii="仿宋_GB2312" w:eastAsia="仿宋_GB2312" w:hint="eastAsia"/>
          <w:sz w:val="32"/>
          <w:szCs w:val="32"/>
        </w:rPr>
        <w:t>单独</w:t>
      </w:r>
      <w:r w:rsidRPr="00B37959">
        <w:rPr>
          <w:rFonts w:ascii="仿宋_GB2312" w:eastAsia="仿宋_GB2312" w:hint="eastAsia"/>
          <w:sz w:val="32"/>
          <w:szCs w:val="32"/>
        </w:rPr>
        <w:t>下达到受</w:t>
      </w:r>
      <w:r>
        <w:rPr>
          <w:rFonts w:ascii="仿宋_GB2312" w:eastAsia="仿宋_GB2312" w:hint="eastAsia"/>
          <w:sz w:val="32"/>
          <w:szCs w:val="32"/>
        </w:rPr>
        <w:t>奖励</w:t>
      </w:r>
      <w:r w:rsidRPr="00B37959">
        <w:rPr>
          <w:rFonts w:ascii="仿宋_GB2312" w:eastAsia="仿宋_GB2312" w:hint="eastAsia"/>
          <w:sz w:val="32"/>
          <w:szCs w:val="32"/>
        </w:rPr>
        <w:t>的市（地、州、盟）</w:t>
      </w:r>
      <w:r>
        <w:rPr>
          <w:rFonts w:ascii="仿宋_GB2312" w:eastAsia="仿宋_GB2312" w:hint="eastAsia"/>
          <w:sz w:val="32"/>
          <w:szCs w:val="32"/>
        </w:rPr>
        <w:t>或县（市、区、旗）</w:t>
      </w:r>
      <w:r w:rsidRPr="00B37959">
        <w:rPr>
          <w:rFonts w:ascii="仿宋_GB2312" w:eastAsia="仿宋_GB2312"/>
          <w:sz w:val="32"/>
          <w:szCs w:val="32"/>
        </w:rPr>
        <w:t>。</w:t>
      </w:r>
    </w:p>
    <w:p w:rsidR="00F80DE3" w:rsidRPr="00B37959" w:rsidRDefault="00F80DE3" w:rsidP="00F80DE3">
      <w:pPr>
        <w:spacing w:line="620" w:lineRule="exact"/>
        <w:ind w:firstLineChars="200" w:firstLine="640"/>
        <w:rPr>
          <w:rFonts w:ascii="仿宋_GB2312" w:eastAsia="仿宋_GB2312"/>
          <w:sz w:val="32"/>
          <w:szCs w:val="32"/>
        </w:rPr>
      </w:pPr>
      <w:r w:rsidRPr="00B37959">
        <w:rPr>
          <w:rFonts w:ascii="仿宋_GB2312" w:eastAsia="仿宋_GB2312"/>
          <w:sz w:val="32"/>
          <w:szCs w:val="32"/>
        </w:rPr>
        <w:t>奖励的用地计划要优先用于基础设施、社会民生和新兴产</w:t>
      </w:r>
      <w:r w:rsidRPr="00B37959">
        <w:rPr>
          <w:rFonts w:ascii="仿宋_GB2312" w:eastAsia="仿宋_GB2312" w:hint="eastAsia"/>
          <w:sz w:val="32"/>
          <w:szCs w:val="32"/>
        </w:rPr>
        <w:t>业等建设，支持稳增长、调结构、惠民生、补短板项目建设。</w:t>
      </w:r>
    </w:p>
    <w:p w:rsidR="00F80DE3" w:rsidRPr="00B37959" w:rsidRDefault="00F80DE3" w:rsidP="00F80DE3">
      <w:pPr>
        <w:spacing w:line="620" w:lineRule="exact"/>
        <w:ind w:firstLineChars="200" w:firstLine="640"/>
        <w:rPr>
          <w:rFonts w:ascii="黑体" w:eastAsia="黑体" w:hAnsi="黑体"/>
          <w:sz w:val="32"/>
          <w:szCs w:val="32"/>
        </w:rPr>
      </w:pPr>
      <w:r w:rsidRPr="00B37959">
        <w:rPr>
          <w:rFonts w:ascii="黑体" w:eastAsia="黑体" w:hAnsi="黑体" w:hint="eastAsia"/>
          <w:sz w:val="32"/>
          <w:szCs w:val="32"/>
        </w:rPr>
        <w:t>五、做好宣传解读和跟踪落实</w:t>
      </w:r>
    </w:p>
    <w:p w:rsidR="00F80DE3" w:rsidRPr="00E4054F" w:rsidRDefault="00F80DE3" w:rsidP="00F80DE3">
      <w:pPr>
        <w:spacing w:line="620" w:lineRule="exact"/>
        <w:ind w:firstLineChars="200" w:firstLine="640"/>
        <w:rPr>
          <w:rFonts w:ascii="Times New Roman" w:eastAsia="仿宋_GB2312" w:hAnsi="Times New Roman"/>
          <w:sz w:val="32"/>
          <w:szCs w:val="32"/>
        </w:rPr>
      </w:pPr>
      <w:r w:rsidRPr="00B37959">
        <w:rPr>
          <w:rFonts w:ascii="仿宋_GB2312" w:eastAsia="仿宋_GB2312" w:hint="eastAsia"/>
          <w:sz w:val="32"/>
          <w:szCs w:val="32"/>
        </w:rPr>
        <w:t>加强奖励政策及</w:t>
      </w:r>
      <w:r>
        <w:rPr>
          <w:rFonts w:ascii="仿宋_GB2312" w:eastAsia="仿宋_GB2312" w:hint="eastAsia"/>
          <w:sz w:val="32"/>
          <w:szCs w:val="32"/>
        </w:rPr>
        <w:t>奖励成效</w:t>
      </w:r>
      <w:r w:rsidRPr="00B37959">
        <w:rPr>
          <w:rFonts w:ascii="仿宋_GB2312" w:eastAsia="仿宋_GB2312" w:hint="eastAsia"/>
          <w:sz w:val="32"/>
          <w:szCs w:val="32"/>
        </w:rPr>
        <w:t>的宣传解读</w:t>
      </w:r>
      <w:r>
        <w:rPr>
          <w:rFonts w:ascii="仿宋_GB2312" w:eastAsia="仿宋_GB2312" w:hint="eastAsia"/>
          <w:sz w:val="32"/>
          <w:szCs w:val="32"/>
        </w:rPr>
        <w:t>。省级自然资源主管部门要</w:t>
      </w:r>
      <w:r w:rsidRPr="00B37959">
        <w:rPr>
          <w:rFonts w:ascii="仿宋_GB2312" w:eastAsia="仿宋_GB2312" w:hint="eastAsia"/>
          <w:sz w:val="32"/>
          <w:szCs w:val="32"/>
        </w:rPr>
        <w:t>定期跟踪了解</w:t>
      </w:r>
      <w:r>
        <w:rPr>
          <w:rFonts w:ascii="仿宋_GB2312" w:eastAsia="仿宋_GB2312" w:hint="eastAsia"/>
          <w:sz w:val="32"/>
          <w:szCs w:val="32"/>
        </w:rPr>
        <w:t>被奖励地区</w:t>
      </w:r>
      <w:r w:rsidRPr="00B37959">
        <w:rPr>
          <w:rFonts w:ascii="仿宋_GB2312" w:eastAsia="仿宋_GB2312" w:hint="eastAsia"/>
          <w:sz w:val="32"/>
          <w:szCs w:val="32"/>
        </w:rPr>
        <w:t>土地计划安</w:t>
      </w:r>
      <w:r w:rsidRPr="00E4054F">
        <w:rPr>
          <w:rFonts w:ascii="Times New Roman" w:eastAsia="仿宋_GB2312" w:hAnsi="Times New Roman"/>
          <w:sz w:val="32"/>
          <w:szCs w:val="32"/>
        </w:rPr>
        <w:t>排使用情况，督促地方</w:t>
      </w:r>
      <w:r>
        <w:rPr>
          <w:rFonts w:ascii="Times New Roman" w:eastAsia="仿宋_GB2312" w:hAnsi="Times New Roman" w:hint="eastAsia"/>
          <w:sz w:val="32"/>
          <w:szCs w:val="32"/>
        </w:rPr>
        <w:t>用好</w:t>
      </w:r>
      <w:r w:rsidRPr="00E4054F">
        <w:rPr>
          <w:rFonts w:ascii="Times New Roman" w:eastAsia="仿宋_GB2312" w:hAnsi="Times New Roman"/>
          <w:sz w:val="32"/>
          <w:szCs w:val="32"/>
        </w:rPr>
        <w:t>奖励土地计划。</w:t>
      </w:r>
      <w:r>
        <w:rPr>
          <w:rFonts w:ascii="仿宋_GB2312" w:eastAsia="仿宋_GB2312" w:hint="eastAsia"/>
          <w:sz w:val="32"/>
          <w:szCs w:val="32"/>
        </w:rPr>
        <w:t>被奖励地区要</w:t>
      </w:r>
      <w:r w:rsidRPr="00B37959">
        <w:rPr>
          <w:rFonts w:ascii="仿宋_GB2312" w:eastAsia="仿宋_GB2312" w:hint="eastAsia"/>
          <w:sz w:val="32"/>
          <w:szCs w:val="32"/>
        </w:rPr>
        <w:t>及时总结工作成</w:t>
      </w:r>
      <w:r w:rsidRPr="00B37959">
        <w:rPr>
          <w:rFonts w:ascii="仿宋_GB2312" w:eastAsia="仿宋_GB2312" w:hint="eastAsia"/>
          <w:sz w:val="32"/>
          <w:szCs w:val="32"/>
        </w:rPr>
        <w:lastRenderedPageBreak/>
        <w:t>效和好经验、好做法</w:t>
      </w:r>
      <w:r>
        <w:rPr>
          <w:rFonts w:ascii="仿宋_GB2312" w:eastAsia="仿宋_GB2312" w:hint="eastAsia"/>
          <w:sz w:val="32"/>
          <w:szCs w:val="32"/>
        </w:rPr>
        <w:t>，奖励效果及时报自然资源部。</w:t>
      </w:r>
    </w:p>
    <w:p w:rsidR="00D45D17" w:rsidRPr="00F80DE3" w:rsidRDefault="00D45D17"/>
    <w:sectPr w:rsidR="00D45D17" w:rsidRPr="00F80D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198" w:rsidRDefault="00C42198" w:rsidP="009F3036">
      <w:r>
        <w:separator/>
      </w:r>
    </w:p>
  </w:endnote>
  <w:endnote w:type="continuationSeparator" w:id="0">
    <w:p w:rsidR="00C42198" w:rsidRDefault="00C42198" w:rsidP="009F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198" w:rsidRDefault="00C42198" w:rsidP="009F3036">
      <w:r>
        <w:separator/>
      </w:r>
    </w:p>
  </w:footnote>
  <w:footnote w:type="continuationSeparator" w:id="0">
    <w:p w:rsidR="00C42198" w:rsidRDefault="00C42198" w:rsidP="009F3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E3"/>
    <w:rsid w:val="009F3036"/>
    <w:rsid w:val="00C42198"/>
    <w:rsid w:val="00D45D17"/>
    <w:rsid w:val="00F80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DE3"/>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0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3036"/>
    <w:rPr>
      <w:rFonts w:ascii="等线" w:eastAsia="等线" w:hAnsi="等线" w:cs="Times New Roman"/>
      <w:sz w:val="18"/>
      <w:szCs w:val="18"/>
    </w:rPr>
  </w:style>
  <w:style w:type="paragraph" w:styleId="a4">
    <w:name w:val="footer"/>
    <w:basedOn w:val="a"/>
    <w:link w:val="Char0"/>
    <w:uiPriority w:val="99"/>
    <w:unhideWhenUsed/>
    <w:rsid w:val="009F3036"/>
    <w:pPr>
      <w:tabs>
        <w:tab w:val="center" w:pos="4153"/>
        <w:tab w:val="right" w:pos="8306"/>
      </w:tabs>
      <w:snapToGrid w:val="0"/>
      <w:jc w:val="left"/>
    </w:pPr>
    <w:rPr>
      <w:sz w:val="18"/>
      <w:szCs w:val="18"/>
    </w:rPr>
  </w:style>
  <w:style w:type="character" w:customStyle="1" w:styleId="Char0">
    <w:name w:val="页脚 Char"/>
    <w:basedOn w:val="a0"/>
    <w:link w:val="a4"/>
    <w:uiPriority w:val="99"/>
    <w:rsid w:val="009F3036"/>
    <w:rPr>
      <w:rFonts w:ascii="等线" w:eastAsia="等线" w:hAnsi="等线"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DE3"/>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0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3036"/>
    <w:rPr>
      <w:rFonts w:ascii="等线" w:eastAsia="等线" w:hAnsi="等线" w:cs="Times New Roman"/>
      <w:sz w:val="18"/>
      <w:szCs w:val="18"/>
    </w:rPr>
  </w:style>
  <w:style w:type="paragraph" w:styleId="a4">
    <w:name w:val="footer"/>
    <w:basedOn w:val="a"/>
    <w:link w:val="Char0"/>
    <w:uiPriority w:val="99"/>
    <w:unhideWhenUsed/>
    <w:rsid w:val="009F3036"/>
    <w:pPr>
      <w:tabs>
        <w:tab w:val="center" w:pos="4153"/>
        <w:tab w:val="right" w:pos="8306"/>
      </w:tabs>
      <w:snapToGrid w:val="0"/>
      <w:jc w:val="left"/>
    </w:pPr>
    <w:rPr>
      <w:sz w:val="18"/>
      <w:szCs w:val="18"/>
    </w:rPr>
  </w:style>
  <w:style w:type="character" w:customStyle="1" w:styleId="Char0">
    <w:name w:val="页脚 Char"/>
    <w:basedOn w:val="a0"/>
    <w:link w:val="a4"/>
    <w:uiPriority w:val="99"/>
    <w:rsid w:val="009F3036"/>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陈卉(承办人办理)</dc:creator>
  <cp:lastModifiedBy>陈卉(承办人办理)</cp:lastModifiedBy>
  <cp:revision>2</cp:revision>
  <dcterms:created xsi:type="dcterms:W3CDTF">2019-01-30T08:27:00Z</dcterms:created>
  <dcterms:modified xsi:type="dcterms:W3CDTF">2019-01-30T08:29:00Z</dcterms:modified>
</cp:coreProperties>
</file>