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EA" w:rsidRPr="005C08F0" w:rsidRDefault="007918EA" w:rsidP="007918EA">
      <w:pPr>
        <w:rPr>
          <w:rFonts w:eastAsia="黑体"/>
          <w:sz w:val="32"/>
          <w:szCs w:val="32"/>
        </w:rPr>
      </w:pPr>
      <w:r w:rsidRPr="005C08F0">
        <w:rPr>
          <w:rFonts w:eastAsia="黑体"/>
          <w:sz w:val="32"/>
          <w:szCs w:val="32"/>
        </w:rPr>
        <w:t>附件</w:t>
      </w:r>
      <w:r w:rsidRPr="005C08F0">
        <w:rPr>
          <w:rFonts w:eastAsia="黑体"/>
          <w:sz w:val="32"/>
          <w:szCs w:val="32"/>
        </w:rPr>
        <w:t>1</w:t>
      </w:r>
    </w:p>
    <w:p w:rsidR="007918EA" w:rsidRPr="00F46C9A" w:rsidRDefault="007918EA" w:rsidP="007918EA">
      <w:pPr>
        <w:jc w:val="center"/>
        <w:rPr>
          <w:rFonts w:eastAsia="方正小标宋_GBK"/>
          <w:sz w:val="36"/>
          <w:szCs w:val="36"/>
        </w:rPr>
      </w:pPr>
      <w:r w:rsidRPr="00F46C9A">
        <w:rPr>
          <w:rFonts w:eastAsia="方正小标宋_GBK"/>
          <w:sz w:val="36"/>
          <w:szCs w:val="36"/>
        </w:rPr>
        <w:t>国家级开发区土地集约利用评价基本情况表</w:t>
      </w: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"/>
        <w:gridCol w:w="1559"/>
        <w:gridCol w:w="999"/>
        <w:gridCol w:w="1168"/>
        <w:gridCol w:w="1030"/>
        <w:gridCol w:w="1166"/>
        <w:gridCol w:w="848"/>
        <w:gridCol w:w="767"/>
        <w:gridCol w:w="689"/>
        <w:gridCol w:w="1139"/>
        <w:gridCol w:w="903"/>
        <w:gridCol w:w="1306"/>
        <w:gridCol w:w="1175"/>
        <w:gridCol w:w="1265"/>
      </w:tblGrid>
      <w:tr w:rsidR="007918EA" w:rsidRPr="00F46C9A" w:rsidTr="00525637">
        <w:trPr>
          <w:trHeight w:val="455"/>
        </w:trPr>
        <w:tc>
          <w:tcPr>
            <w:tcW w:w="2588" w:type="dxa"/>
            <w:gridSpan w:val="2"/>
            <w:vMerge w:val="restart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4363" w:type="dxa"/>
            <w:gridSpan w:val="4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基本数据</w:t>
            </w:r>
          </w:p>
        </w:tc>
        <w:tc>
          <w:tcPr>
            <w:tcW w:w="84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用地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结构</w:t>
            </w:r>
          </w:p>
        </w:tc>
        <w:tc>
          <w:tcPr>
            <w:tcW w:w="3445" w:type="dxa"/>
            <w:gridSpan w:val="4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土地利用强度</w:t>
            </w:r>
          </w:p>
        </w:tc>
        <w:tc>
          <w:tcPr>
            <w:tcW w:w="3799" w:type="dxa"/>
            <w:gridSpan w:val="3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F46C9A">
              <w:rPr>
                <w:rFonts w:eastAsia="仿宋_GB2312"/>
                <w:b/>
                <w:bCs/>
                <w:kern w:val="0"/>
                <w:szCs w:val="21"/>
              </w:rPr>
              <w:t>投入产出效益</w:t>
            </w:r>
          </w:p>
        </w:tc>
      </w:tr>
      <w:tr w:rsidR="007918EA" w:rsidRPr="00F46C9A" w:rsidTr="00525637">
        <w:trPr>
          <w:trHeight w:val="529"/>
        </w:trPr>
        <w:tc>
          <w:tcPr>
            <w:tcW w:w="2588" w:type="dxa"/>
            <w:gridSpan w:val="2"/>
            <w:vMerge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</w:p>
        </w:tc>
        <w:tc>
          <w:tcPr>
            <w:tcW w:w="99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 w:hint="eastAsia"/>
                <w:b/>
                <w:bCs/>
                <w:kern w:val="0"/>
                <w:sz w:val="15"/>
                <w:szCs w:val="12"/>
              </w:rPr>
              <w:t>评价范围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 w:hint="eastAsia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 w:hint="eastAsia"/>
                <w:b/>
                <w:bCs/>
                <w:kern w:val="0"/>
                <w:sz w:val="15"/>
                <w:szCs w:val="12"/>
              </w:rPr>
              <w:t>面积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proofErr w:type="gramStart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万公顷</w:t>
            </w:r>
            <w:proofErr w:type="gramEnd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1168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可开发建设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土地面积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proofErr w:type="gramStart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万公顷</w:t>
            </w:r>
            <w:proofErr w:type="gramEnd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1030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已供国有建设用地面积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proofErr w:type="gramStart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万公顷</w:t>
            </w:r>
            <w:proofErr w:type="gramEnd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已建成城镇建设用地面积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proofErr w:type="gramStart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万公顷</w:t>
            </w:r>
            <w:proofErr w:type="gramEnd"/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工业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用地率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%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5C08F0">
              <w:rPr>
                <w:rFonts w:eastAsia="仿宋_GB2312"/>
                <w:b/>
                <w:bCs/>
                <w:kern w:val="0"/>
                <w:sz w:val="15"/>
                <w:szCs w:val="12"/>
              </w:rPr>
              <w:t>综合</w:t>
            </w:r>
          </w:p>
          <w:p w:rsidR="007918EA" w:rsidRPr="005C08F0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5C08F0">
              <w:rPr>
                <w:rFonts w:eastAsia="仿宋_GB2312"/>
                <w:b/>
                <w:bCs/>
                <w:kern w:val="0"/>
                <w:sz w:val="15"/>
                <w:szCs w:val="12"/>
              </w:rPr>
              <w:t>容积率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7918EA" w:rsidRDefault="007918EA" w:rsidP="00525637">
            <w:pPr>
              <w:widowControl/>
              <w:jc w:val="center"/>
              <w:rPr>
                <w:rFonts w:eastAsia="仿宋_GB2312" w:hint="eastAsia"/>
                <w:b/>
                <w:bCs/>
                <w:kern w:val="0"/>
                <w:sz w:val="15"/>
                <w:szCs w:val="12"/>
              </w:rPr>
            </w:pPr>
            <w:r w:rsidRPr="005C08F0">
              <w:rPr>
                <w:rFonts w:eastAsia="仿宋_GB2312"/>
                <w:b/>
                <w:bCs/>
                <w:kern w:val="0"/>
                <w:sz w:val="15"/>
                <w:szCs w:val="12"/>
              </w:rPr>
              <w:t>建筑</w:t>
            </w:r>
          </w:p>
          <w:p w:rsidR="007918EA" w:rsidRPr="005C08F0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5C08F0">
              <w:rPr>
                <w:rFonts w:eastAsia="仿宋_GB2312"/>
                <w:b/>
                <w:bCs/>
                <w:kern w:val="0"/>
                <w:sz w:val="15"/>
                <w:szCs w:val="12"/>
              </w:rPr>
              <w:t>密度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5C08F0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%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工业用地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综合容积率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工业用地建筑系数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%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）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工业用地固定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资产投入强度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（万元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/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公顷）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工业用地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地均税收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（万元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/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公顷）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综合地</w:t>
            </w:r>
            <w:r w:rsidRPr="003D6C5D">
              <w:rPr>
                <w:rFonts w:eastAsia="仿宋_GB2312"/>
                <w:b/>
                <w:bCs/>
                <w:color w:val="000000"/>
                <w:kern w:val="0"/>
                <w:sz w:val="15"/>
                <w:szCs w:val="12"/>
              </w:rPr>
              <w:t>均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税收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5"/>
                <w:szCs w:val="12"/>
              </w:rPr>
            </w:pP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（万元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/</w:t>
            </w:r>
            <w:r w:rsidRPr="00F46C9A">
              <w:rPr>
                <w:rFonts w:eastAsia="仿宋_GB2312"/>
                <w:b/>
                <w:bCs/>
                <w:kern w:val="0"/>
                <w:sz w:val="15"/>
                <w:szCs w:val="12"/>
              </w:rPr>
              <w:t>公顷）</w:t>
            </w:r>
          </w:p>
        </w:tc>
      </w:tr>
      <w:tr w:rsidR="007918EA" w:rsidRPr="00F46C9A" w:rsidTr="00525637">
        <w:trPr>
          <w:trHeight w:val="421"/>
        </w:trPr>
        <w:tc>
          <w:tcPr>
            <w:tcW w:w="2588" w:type="dxa"/>
            <w:gridSpan w:val="2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46C9A">
              <w:rPr>
                <w:b/>
                <w:bCs/>
                <w:kern w:val="0"/>
                <w:szCs w:val="21"/>
              </w:rPr>
              <w:t>全国</w:t>
            </w:r>
          </w:p>
        </w:tc>
        <w:tc>
          <w:tcPr>
            <w:tcW w:w="999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49.70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48.01</w:t>
            </w:r>
          </w:p>
        </w:tc>
        <w:tc>
          <w:tcPr>
            <w:tcW w:w="1030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38.67</w:t>
            </w:r>
          </w:p>
        </w:tc>
        <w:tc>
          <w:tcPr>
            <w:tcW w:w="1166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35.96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48.51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0.94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31.58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0.90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50.99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8306.45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686.95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566.15</w:t>
            </w:r>
          </w:p>
        </w:tc>
      </w:tr>
      <w:tr w:rsidR="007918EA" w:rsidRPr="00F46C9A" w:rsidTr="00525637">
        <w:trPr>
          <w:trHeight w:val="469"/>
        </w:trPr>
        <w:tc>
          <w:tcPr>
            <w:tcW w:w="1029" w:type="dxa"/>
            <w:vMerge w:val="restart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分区域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东部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26.48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25.44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20.75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19.13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53.03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0.93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32.71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</w:t>
            </w:r>
            <w:r w:rsidRPr="00F46C9A">
              <w:rPr>
                <w:kern w:val="0"/>
                <w:szCs w:val="21"/>
              </w:rPr>
              <w:t>6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51.97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9670.75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833.43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734.58</w:t>
            </w:r>
          </w:p>
        </w:tc>
      </w:tr>
      <w:tr w:rsidR="007918EA" w:rsidRPr="00F46C9A" w:rsidTr="00525637">
        <w:trPr>
          <w:trHeight w:val="461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中部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8.72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8.42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6.97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6.57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49.48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rFonts w:hint="eastAsia"/>
                <w:kern w:val="0"/>
                <w:szCs w:val="21"/>
              </w:rPr>
              <w:t>1</w:t>
            </w:r>
            <w:r w:rsidRPr="005C08F0">
              <w:rPr>
                <w:kern w:val="0"/>
                <w:szCs w:val="21"/>
              </w:rPr>
              <w:t>.</w:t>
            </w:r>
            <w:r w:rsidRPr="005C08F0">
              <w:rPr>
                <w:rFonts w:hint="eastAsia"/>
                <w:kern w:val="0"/>
                <w:szCs w:val="21"/>
              </w:rPr>
              <w:t>0</w:t>
            </w:r>
            <w:r w:rsidRPr="005C08F0">
              <w:rPr>
                <w:kern w:val="0"/>
                <w:szCs w:val="21"/>
              </w:rPr>
              <w:t>0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34.34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0.93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50.90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6681.84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465.68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439.92</w:t>
            </w:r>
          </w:p>
        </w:tc>
      </w:tr>
      <w:tr w:rsidR="007918EA" w:rsidRPr="00F46C9A" w:rsidTr="00525637">
        <w:trPr>
          <w:trHeight w:val="453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西部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9.77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9.55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7.22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6.69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36.83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0.98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27.57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0.7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48.58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6971.26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506.68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336.64</w:t>
            </w:r>
          </w:p>
        </w:tc>
      </w:tr>
      <w:tr w:rsidR="007918EA" w:rsidRPr="00F46C9A" w:rsidTr="00525637">
        <w:trPr>
          <w:trHeight w:val="459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东北部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4.73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4.6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3.73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3.56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44.45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27.99</w:t>
            </w:r>
          </w:p>
        </w:tc>
        <w:tc>
          <w:tcPr>
            <w:tcW w:w="1139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0.72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48.58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4981.30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483.57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325.73</w:t>
            </w:r>
          </w:p>
        </w:tc>
      </w:tr>
      <w:tr w:rsidR="007918EA" w:rsidRPr="00F46C9A" w:rsidTr="00525637">
        <w:trPr>
          <w:trHeight w:val="466"/>
        </w:trPr>
        <w:tc>
          <w:tcPr>
            <w:tcW w:w="1029" w:type="dxa"/>
            <w:vMerge w:val="restart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分管理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类型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经济型开发区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28.24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27.23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21.59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19.99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52.53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0.90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32.42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0.86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51.20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7310.39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570.30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490.66</w:t>
            </w:r>
          </w:p>
        </w:tc>
      </w:tr>
      <w:tr w:rsidR="007918EA" w:rsidRPr="00F46C9A" w:rsidTr="00525637">
        <w:trPr>
          <w:trHeight w:val="443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高新</w:t>
            </w:r>
            <w:r w:rsidRPr="003D6C5D">
              <w:rPr>
                <w:rFonts w:eastAsia="仿宋_GB2312"/>
                <w:b/>
                <w:color w:val="000000"/>
                <w:kern w:val="0"/>
                <w:szCs w:val="21"/>
              </w:rPr>
              <w:t>类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开发区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17.30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16.69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14.35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13.70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39.67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1.05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30.89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0.98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49.73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10478.4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899.83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663.10</w:t>
            </w:r>
          </w:p>
        </w:tc>
      </w:tr>
      <w:tr w:rsidR="007918EA" w:rsidRPr="00F46C9A" w:rsidTr="00525637">
        <w:trPr>
          <w:trHeight w:val="264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海关特殊</w:t>
            </w:r>
          </w:p>
          <w:p w:rsidR="007918EA" w:rsidRPr="00F46C9A" w:rsidRDefault="007918EA" w:rsidP="00525637">
            <w:pPr>
              <w:widowControl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监管区域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4.16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4.09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2.74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2.26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66.57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0.65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28.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0.84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53.98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7413.6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732.0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645.91</w:t>
            </w:r>
          </w:p>
        </w:tc>
      </w:tr>
      <w:tr w:rsidR="007918EA" w:rsidRPr="00F46C9A" w:rsidTr="00525637">
        <w:trPr>
          <w:trHeight w:val="485"/>
        </w:trPr>
        <w:tc>
          <w:tcPr>
            <w:tcW w:w="1029" w:type="dxa"/>
            <w:vMerge w:val="restart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 w:hint="eastAsia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分</w:t>
            </w:r>
            <w:r w:rsidRPr="00F46C9A">
              <w:rPr>
                <w:rFonts w:eastAsia="仿宋_GB2312" w:hint="eastAsia"/>
                <w:b/>
                <w:kern w:val="0"/>
                <w:szCs w:val="21"/>
              </w:rPr>
              <w:t>评价</w:t>
            </w:r>
          </w:p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类型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工业主导型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36.35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35.18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27.63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25.47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58.56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0.85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32.60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</w:t>
            </w:r>
            <w:r w:rsidRPr="00F46C9A">
              <w:rPr>
                <w:kern w:val="0"/>
                <w:szCs w:val="21"/>
              </w:rPr>
              <w:t>90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51.46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7475.24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693.84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570.38</w:t>
            </w:r>
          </w:p>
        </w:tc>
      </w:tr>
      <w:tr w:rsidR="007918EA" w:rsidRPr="00F46C9A" w:rsidTr="00525637">
        <w:trPr>
          <w:trHeight w:val="435"/>
        </w:trPr>
        <w:tc>
          <w:tcPr>
            <w:tcW w:w="1029" w:type="dxa"/>
            <w:vMerge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rFonts w:eastAsia="仿宋_GB2312" w:hint="eastAsia"/>
                <w:b/>
                <w:kern w:val="0"/>
                <w:szCs w:val="21"/>
              </w:rPr>
            </w:pPr>
            <w:proofErr w:type="gramStart"/>
            <w:r w:rsidRPr="00F46C9A">
              <w:rPr>
                <w:rFonts w:eastAsia="仿宋_GB2312"/>
                <w:b/>
                <w:kern w:val="0"/>
                <w:szCs w:val="21"/>
              </w:rPr>
              <w:t>产城融合</w:t>
            </w:r>
            <w:proofErr w:type="gramEnd"/>
            <w:r w:rsidRPr="00F46C9A">
              <w:rPr>
                <w:rFonts w:eastAsia="仿宋_GB2312" w:hint="eastAsia"/>
                <w:b/>
                <w:kern w:val="0"/>
                <w:szCs w:val="21"/>
              </w:rPr>
              <w:t>型</w:t>
            </w:r>
          </w:p>
        </w:tc>
        <w:tc>
          <w:tcPr>
            <w:tcW w:w="99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13.35</w:t>
            </w:r>
          </w:p>
        </w:tc>
        <w:tc>
          <w:tcPr>
            <w:tcW w:w="116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12.83</w:t>
            </w:r>
          </w:p>
        </w:tc>
        <w:tc>
          <w:tcPr>
            <w:tcW w:w="1030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11.04</w:t>
            </w:r>
          </w:p>
        </w:tc>
        <w:tc>
          <w:tcPr>
            <w:tcW w:w="116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10.48</w:t>
            </w:r>
          </w:p>
        </w:tc>
        <w:tc>
          <w:tcPr>
            <w:tcW w:w="848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24.11</w:t>
            </w:r>
          </w:p>
        </w:tc>
        <w:tc>
          <w:tcPr>
            <w:tcW w:w="767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1.15</w:t>
            </w:r>
          </w:p>
        </w:tc>
        <w:tc>
          <w:tcPr>
            <w:tcW w:w="636" w:type="dxa"/>
            <w:noWrap/>
            <w:vAlign w:val="center"/>
          </w:tcPr>
          <w:p w:rsidR="007918EA" w:rsidRPr="005C08F0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29.10</w:t>
            </w:r>
          </w:p>
        </w:tc>
        <w:tc>
          <w:tcPr>
            <w:tcW w:w="1139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5C08F0">
              <w:rPr>
                <w:kern w:val="0"/>
                <w:szCs w:val="21"/>
              </w:rPr>
              <w:t>0.88</w:t>
            </w:r>
          </w:p>
        </w:tc>
        <w:tc>
          <w:tcPr>
            <w:tcW w:w="903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48.17</w:t>
            </w:r>
          </w:p>
        </w:tc>
        <w:tc>
          <w:tcPr>
            <w:tcW w:w="1306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13211.90</w:t>
            </w:r>
          </w:p>
        </w:tc>
        <w:tc>
          <w:tcPr>
            <w:tcW w:w="1175" w:type="dxa"/>
            <w:noWrap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646.31</w:t>
            </w:r>
          </w:p>
        </w:tc>
        <w:tc>
          <w:tcPr>
            <w:tcW w:w="1318" w:type="dxa"/>
            <w:vAlign w:val="center"/>
          </w:tcPr>
          <w:p w:rsidR="007918EA" w:rsidRPr="00F46C9A" w:rsidRDefault="007918EA" w:rsidP="00525637">
            <w:pPr>
              <w:widowControl/>
              <w:jc w:val="center"/>
              <w:rPr>
                <w:kern w:val="0"/>
                <w:szCs w:val="21"/>
              </w:rPr>
            </w:pPr>
            <w:r w:rsidRPr="00F46C9A">
              <w:rPr>
                <w:kern w:val="0"/>
                <w:szCs w:val="21"/>
              </w:rPr>
              <w:t>555.87</w:t>
            </w:r>
          </w:p>
        </w:tc>
      </w:tr>
    </w:tbl>
    <w:p w:rsidR="00D45D17" w:rsidRDefault="00D45D17">
      <w:bookmarkStart w:id="0" w:name="_GoBack"/>
      <w:bookmarkEnd w:id="0"/>
    </w:p>
    <w:sectPr w:rsidR="00D45D17" w:rsidSect="007918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EA"/>
    <w:rsid w:val="007918EA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72E4-D3A4-4BFD-80EC-DCD97587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2019-01-18T07:28:00Z</dcterms:created>
  <dcterms:modified xsi:type="dcterms:W3CDTF">2019-01-18T07:29:00Z</dcterms:modified>
</cp:coreProperties>
</file>