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spacing w:before="156" w:beforeLines="50" w:after="156" w:afterLines="50" w:line="360" w:lineRule="auto"/>
        <w:jc w:val="center"/>
        <w:rPr>
          <w:rFonts w:hint="eastAsia" w:ascii="方正小标宋_GBK" w:hAnsi="黑体" w:eastAsia="方正小标宋_GBK" w:cs="仿宋_GB2312"/>
          <w:sz w:val="36"/>
          <w:szCs w:val="36"/>
        </w:rPr>
      </w:pPr>
      <w:r>
        <w:rPr>
          <w:rFonts w:hint="eastAsia" w:ascii="方正小标宋_GBK" w:hAnsi="黑体" w:eastAsia="方正小标宋_GBK" w:cs="仿宋_GB2312"/>
          <w:sz w:val="36"/>
          <w:szCs w:val="36"/>
        </w:rPr>
        <w:t>10个矿产资源开发利用方案审查情况</w:t>
      </w:r>
      <w:bookmarkStart w:id="0" w:name="_GoBack"/>
      <w:bookmarkEnd w:id="0"/>
    </w:p>
    <w:tbl>
      <w:tblPr>
        <w:tblStyle w:val="7"/>
        <w:tblW w:w="14401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6123"/>
        <w:gridCol w:w="3246"/>
        <w:gridCol w:w="1440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序号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方案名称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审查单位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审查结论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仿宋_GB2312"/>
                <w:sz w:val="28"/>
                <w:szCs w:val="28"/>
              </w:rPr>
            </w:pPr>
            <w:r>
              <w:rPr>
                <w:rFonts w:hint="eastAsia" w:ascii="黑体" w:hAnsi="黑体" w:eastAsia="黑体" w:cs="仿宋_GB2312"/>
                <w:sz w:val="28"/>
                <w:szCs w:val="28"/>
              </w:rPr>
              <w:t>审查通过时间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山东恒邦冶炼股份有限公司牟平辽上金矿矿产资源开发利用方案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中国黄金协会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2018年4月8日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夏河县冰华矿业有限责任公司加甘滩金矿矿产资源开发利用方案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中国黄金协会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2018年7月17日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3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陕西凤县四方金矿有限责任公司四方金矿矿产资源开发利用方案（接续）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中国黄金协会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2018年9月20日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4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尔林兔矿井矿产资源开发利用方案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中国煤炭工业协会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2018年6月11日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5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山东东山古城煤矿有限公司及扩界区矿产资源开发利用方案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中国煤炭工业协会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2018年8月1日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6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贺斯格乌拉南露天矿矿产资源开发利用方案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中国煤炭工业协会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2018年9月17日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7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内蒙古胜利矿区胜利西二露天煤矿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中国煤炭工业协会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2018年12月14日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8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青海黄河矿业有限责任公司格尔木市夏日哈木HS26号异常区镍铜矿矿产资源开发利用方案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中国有色金属工业协会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2018年4月18日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9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贵州广铝铝业有限公司贵州省清镇市铝土矿猫场矿区0-24线外围红花寨、白浪坝矿段</w:t>
            </w:r>
            <w:r>
              <w:rPr>
                <w:rFonts w:hint="eastAsia" w:ascii="仿宋_GB2312" w:hAnsi="仿宋" w:eastAsia="仿宋_GB2312"/>
                <w:sz w:val="28"/>
                <w:szCs w:val="28"/>
              </w:rPr>
              <w:t>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中国有色金属工业协会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2018年8月7日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exact"/>
        </w:trPr>
        <w:tc>
          <w:tcPr>
            <w:tcW w:w="899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10</w:t>
            </w:r>
          </w:p>
        </w:tc>
        <w:tc>
          <w:tcPr>
            <w:tcW w:w="6123" w:type="dxa"/>
            <w:noWrap w:val="0"/>
            <w:vAlign w:val="center"/>
          </w:tcPr>
          <w:p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湖北兴发化工集团股份有限公司后坪磷矿矿产资源开发利用方案</w:t>
            </w:r>
          </w:p>
        </w:tc>
        <w:tc>
          <w:tcPr>
            <w:tcW w:w="3246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中国化学矿业协会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通过</w:t>
            </w:r>
          </w:p>
        </w:tc>
        <w:tc>
          <w:tcPr>
            <w:tcW w:w="269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2018年9月26日</w:t>
            </w: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0B591E"/>
    <w:rsid w:val="690B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qFormat/>
    <w:uiPriority w:val="0"/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2019-01-15T03:05:00Z</dcterms:created>
  <dc:creator>侯一俊(侯一俊:)</dc:creator>
  <cp:lastModifiedBy>侯一俊(侯一俊:)</cp:lastModifiedBy>
  <dcterms:modified xsi:type="dcterms:W3CDTF">2019-01-15T03:05:53Z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