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82" w:rsidRDefault="00C96C82" w:rsidP="00C96C82">
      <w:pPr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</w:p>
    <w:p w:rsidR="00C96C82" w:rsidRDefault="00C96C82" w:rsidP="00C96C82">
      <w:pPr>
        <w:adjustRightInd w:val="0"/>
        <w:snapToGrid w:val="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甲级测绘资质单位</w:t>
      </w:r>
      <w:r>
        <w:rPr>
          <w:rFonts w:eastAsia="黑体" w:hint="eastAsia"/>
          <w:sz w:val="32"/>
          <w:szCs w:val="32"/>
        </w:rPr>
        <w:t>公示</w:t>
      </w:r>
      <w:r>
        <w:rPr>
          <w:rFonts w:eastAsia="黑体"/>
          <w:sz w:val="32"/>
          <w:szCs w:val="32"/>
        </w:rPr>
        <w:t>意见表</w:t>
      </w:r>
      <w:bookmarkStart w:id="0" w:name="_GoBack"/>
      <w:bookmarkEnd w:id="0"/>
    </w:p>
    <w:p w:rsidR="00C96C82" w:rsidRDefault="00C96C82" w:rsidP="00C96C82">
      <w:pPr>
        <w:adjustRightInd w:val="0"/>
        <w:snapToGrid w:val="0"/>
        <w:jc w:val="center"/>
        <w:rPr>
          <w:rFonts w:eastAsia="黑体"/>
          <w:sz w:val="32"/>
          <w:szCs w:val="32"/>
        </w:rPr>
      </w:pPr>
    </w:p>
    <w:p w:rsidR="00C96C82" w:rsidRDefault="00C96C82" w:rsidP="00C96C82">
      <w:pPr>
        <w:adjustRightInd w:val="0"/>
        <w:snapToGrid w:val="0"/>
        <w:jc w:val="left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700"/>
        <w:gridCol w:w="460"/>
        <w:gridCol w:w="4564"/>
        <w:gridCol w:w="718"/>
        <w:gridCol w:w="4371"/>
        <w:gridCol w:w="4371"/>
      </w:tblGrid>
      <w:tr w:rsidR="00C96C82" w:rsidTr="002727A6">
        <w:trPr>
          <w:cantSplit/>
          <w:trHeight w:val="772"/>
          <w:tblHeader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</w:t>
            </w:r>
          </w:p>
          <w:p w:rsidR="00C96C82" w:rsidRDefault="00C96C82" w:rsidP="002727A6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</w:t>
            </w:r>
          </w:p>
          <w:p w:rsidR="00C96C82" w:rsidRDefault="00C96C82" w:rsidP="002727A6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szCs w:val="21"/>
              </w:rPr>
              <w:t>省份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原有乙级专业范围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乙级是否满两年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申请甲级专业范围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hint="eastAsia"/>
                <w:b/>
                <w:szCs w:val="21"/>
              </w:rPr>
            </w:pPr>
            <w:r>
              <w:rPr>
                <w:rFonts w:eastAsia="黑体" w:hint="eastAsia"/>
                <w:szCs w:val="21"/>
              </w:rPr>
              <w:t>拟批准甲级专业范围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河北卓远地理信息系统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工程服务有限公司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河北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中铁六局集团呼和浩特铁路建设有限公司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内蒙古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工程测量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：控制测量、地形测量、规划测量、建筑工程测量、变形形变与精密测量、市政工程测量、水利工程测量、线路与桥隧测量、地下管线测量、矿山测量；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吉林省云鹤测绘有限公司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吉林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南京苏海测绘有限公司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地理信息数据处理、地理信息系统及数据库建设、地理信息软件开发、地理信息系统工程监理；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控制测量、地形测量、规划测量、建筑工程测量、市政工程测量、水利工程测量、地下管线测量、工程测量监理；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不动产测绘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地理信息数据处理、地理信息系统及数据库建设、地理信息软件开发、地理信息系统工程监理；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控制测量、地形测量、规划测量、建筑工程测量、市政工程测量、水利工程测量、地下管线测量、工程测量监理；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地理信息数据处理、地理信息系统及数据库建设、地理信息软件开发、地理信息系统工程监理；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控制测量、地形测量、规划测量、建筑工程测量、市政工程测量、水利工程测量、地下管线测量、工程测量监理；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山东鲁邦地理信息工程有限公司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山东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控制测量、地形测量、规划测量、变形形变与精密测量、市政工程测量、水利工程测量、线路与桥隧测量；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控制测量、地形测量、规划测量、市政工程测量、水利工程测量、线路与桥隧测量；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控制测量、地形测量、规划测量、市政工程测量、水利工程测量、线路与桥隧测量；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山东省地质矿产勘查开发局第七地质大队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山东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控制测量、地形测量、规划测量、建筑工程测量、市政工程测量、线路与桥隧测量、矿山测量、工程测量监理；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地籍测绘、行政区域界线测绘。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地籍测绘、行政区域界线测绘。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地籍测绘、行政区域界线测绘。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中化地质矿山总局山东地质勘查院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山东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摄影测量与遥感外业；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控制测量、地形测量、规划测量、建筑工程测量、市政工程测量、线路与桥隧测量、地下管线测量、矿山测量、工程测量监理；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控制测量、地形测量、规划测量、建筑工程测量、市政工程测量、线路与桥隧测量、地下管线测量、矿山测量、工程测量监理；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湖北省地质局第四地质大队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湖北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控制测量、地形测量、建筑工程测量、变形形变与精密测量、水利工程测量、线路与桥隧测量、地下管线测量、矿山测量；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控制测量、地形测量、建筑工程测量、变形形变与精密测量、水利工程测量、线路与桥隧测量、地下管线测量、矿山测量；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控制测量、地形测量、建筑工程测量、变形形变与精密测量、水利工程测量、线路与桥隧测量、地下管线测量、矿山测量；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武汉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智图科技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有限责任公司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湖北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大地测量：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大地测量数据处理；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地形图、全国及地方政区地图、电子地图、真三维地图、其他专用地图。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武汉数码四维测量科技有限公司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湖北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测绘航空摄影：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一般航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摄、无人飞行器航摄；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控制测量、地形测量、规划测量、建筑工程测量、变形形变与精密测量、市政工程测量、水利工程测量、线路与桥隧测量、地下管线测量；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控制测量、地形测量、规划测量、建筑工程测量、变形形变与精密测量、市政工程测量、水利工程测量、线路与桥隧测量、地下管线测量；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广东新禾道信息科技有限公司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控制测量、地形测量、规划测量、建筑工程测量、市政工程测量、线路与桥隧测量、矿山测量；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地籍测绘、房产测绘；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电子地图、真三维地图、其他专用地图。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深圳市大华勘测科技有限公司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大地测量：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卫星定位测量、水准测量、三角测量、大地测量数据处理；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摄影测量与遥感外业；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海域权属测绘、海岸地形测量、水深测量、水文观测、海洋工程测量、扫海测量。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大地测量：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卫星定位测量、水准测量、三角测量、大地测量数据处理；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海域权属测绘、海岸地形测量、水深测量、水文观测、深度基准测量、海图编制。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大地测量：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卫星定位测量、水准测量、三角测量、大地测量数据处理；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海域权属测绘、海岸地形测量、水深测量、水文观测、深度基准测量、海图编制。</w:t>
            </w:r>
          </w:p>
        </w:tc>
      </w:tr>
      <w:tr w:rsidR="00C96C82" w:rsidTr="002727A6">
        <w:trPr>
          <w:cantSplit/>
          <w:trHeight w:val="7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广州市城市更新规划研究院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摄影测量与遥感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控制测量、地形测量、规划测量、建筑工程测量、市政工程测量、矿山测量、工程测量监理；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地籍测绘、房产测绘、不动产测绘监理；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真三维地图、其他专用地图。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真三维地图、其他专用地图。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真三维地图、其他专用地图。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重庆市勘察设计有限公司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重庆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昆明土地公公科技有限公司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云南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控制测量、地形测量、市政工程测量、矿山测量、工程测量监理；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地籍测绘、房产测绘、不动产测绘监理；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互联网地图服务：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地理位置定位、地理信息上传标注。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控制测量、地形测量、市政工程测量、矿山测量；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控制测量、地形测量、市政工程测量、矿山测量；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贵州宽凳智云科技有限公司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贵州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否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导航电子地图制作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导航电子地图制作。</w:t>
            </w:r>
          </w:p>
        </w:tc>
      </w:tr>
      <w:tr w:rsidR="00C96C82" w:rsidTr="002727A6">
        <w:trPr>
          <w:cantSplit/>
          <w:trHeight w:val="77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中国石油工程建设有限公司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北京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系合并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中国石油集团工程设计有限责任公司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（原甲级测绘资质单位2018年4月申请注销）。</w:t>
            </w:r>
          </w:p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原中国石油集团工程设计有限责任公司的资质等级及专业范围：</w:t>
            </w:r>
          </w:p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控制测量、地形测量、建筑工程测量、变形形变与精密测量、市政工程测量、水利工程测量、线路与桥隧测量、地下管线测量。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否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控制测量、地形测量、建筑工程测量、变形形变与精密测量、市政工程测量、水利工程测量、线路与桥隧测量、地下管线测量。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C82" w:rsidRDefault="00C96C82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控制测量、地形测量、建筑工程测量、变形形变与精密测量、市政工程测量、水利工程测量、线路与桥隧测量、地下管线测量。</w:t>
            </w:r>
          </w:p>
        </w:tc>
      </w:tr>
    </w:tbl>
    <w:p w:rsidR="00D45D17" w:rsidRPr="00C96C82" w:rsidRDefault="00D45D17"/>
    <w:sectPr w:rsidR="00D45D17" w:rsidRPr="00C96C82" w:rsidSect="00C96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90" w:rsidRDefault="00B93990" w:rsidP="00C96C82">
      <w:r>
        <w:separator/>
      </w:r>
    </w:p>
  </w:endnote>
  <w:endnote w:type="continuationSeparator" w:id="0">
    <w:p w:rsidR="00B93990" w:rsidRDefault="00B93990" w:rsidP="00C9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82" w:rsidRDefault="00C96C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82" w:rsidRDefault="00C96C8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82" w:rsidRDefault="00C96C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90" w:rsidRDefault="00B93990" w:rsidP="00C96C82">
      <w:r>
        <w:separator/>
      </w:r>
    </w:p>
  </w:footnote>
  <w:footnote w:type="continuationSeparator" w:id="0">
    <w:p w:rsidR="00B93990" w:rsidRDefault="00B93990" w:rsidP="00C96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82" w:rsidRDefault="00C96C82" w:rsidP="00C96C8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82" w:rsidRDefault="00C96C82" w:rsidP="00C96C8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82" w:rsidRDefault="00C96C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82"/>
    <w:rsid w:val="00B93990"/>
    <w:rsid w:val="00C96C82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C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C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C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C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2019-01-03T02:35:00Z</dcterms:created>
  <dcterms:modified xsi:type="dcterms:W3CDTF">2019-01-03T02:35:00Z</dcterms:modified>
</cp:coreProperties>
</file>