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附件：</w:t>
      </w:r>
    </w:p>
    <w:p>
      <w:pPr>
        <w:jc w:val="center"/>
        <w:rPr>
          <w:rFonts w:hint="eastAsia" w:ascii="方正小标宋_GBK" w:hAnsi="仿宋_GB2312" w:eastAsia="方正小标宋_GBK"/>
          <w:bCs/>
          <w:color w:val="000000"/>
          <w:sz w:val="36"/>
          <w:szCs w:val="36"/>
        </w:rPr>
      </w:pPr>
      <w:r>
        <w:rPr>
          <w:rFonts w:hint="eastAsia" w:ascii="方正小标宋_GBK" w:hAnsi="仿宋_GB2312" w:eastAsia="方正小标宋_GBK"/>
          <w:bCs/>
          <w:color w:val="000000"/>
          <w:sz w:val="36"/>
          <w:szCs w:val="36"/>
        </w:rPr>
        <w:t>2018年国家测绘地理信息质量监督抽查结果</w:t>
      </w:r>
    </w:p>
    <w:p>
      <w:pPr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（一）</w:t>
      </w:r>
      <w:r>
        <w:rPr>
          <w:rFonts w:ascii="黑体" w:hAnsi="黑体" w:eastAsia="黑体"/>
          <w:bCs/>
          <w:color w:val="000000"/>
          <w:sz w:val="32"/>
          <w:szCs w:val="32"/>
        </w:rPr>
        <w:t>管线测量项目成果质量监督抽查结果</w:t>
      </w:r>
    </w:p>
    <w:tbl>
      <w:tblPr>
        <w:tblStyle w:val="6"/>
        <w:tblW w:w="13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53"/>
        <w:gridCol w:w="4915"/>
        <w:gridCol w:w="2646"/>
        <w:gridCol w:w="1658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4915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4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受检单位</w:t>
            </w:r>
          </w:p>
        </w:tc>
        <w:tc>
          <w:tcPr>
            <w:tcW w:w="165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抽查结果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西三环南路甲16号地形管线综合测绘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北京新兴华安智慧科技有限公司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天津市东丽城市基础设施投资集团有限公司（张贵庄轻轨站地块地形和管线测绘）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天津市测绘院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新奥燃气发展有限公司测绘技术服务合同项目管线测量成果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河北省欣航测绘院（河北省地质测绘院）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自治区城镇化建设测绘保障服务翁牛特旗乌丹镇地下综合管线项目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内蒙古自治区地图院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旧机动车交易市场部分改造项目地下管线探测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大连市勘察测绘研究院有限公司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虹梅南路-金海路通道（虹梅南路段）新建工程地下管线跟踪测量（二包）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上海市政工程设计研究总院（集团）有限公司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温州市绣山路人防（停车场）建设工程管线测量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温州市勘察测绘研究院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货场八路（Z-23路-解放路）段等四条路道路、排水管道、路灯电缆、交通电缆竣工测量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蚌埠市勘测设计研究院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圣王大道A标段竣工测量地下管线探测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漳州市测绘设计研究院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西城油田地下管线普查项目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山东鲁迪测绘有限公司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桐柏县中心城区地下管网工程勘测项目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洛阳众智软件科技股份有限公司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仙桃市市政工程管理局地下管网普查项目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武汉科岛地理信息工程有限公司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昭云大道（芙蓉大道至武广高铁段）道路竣工测量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湘潭市勘测设计院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深圳市龙华新区城中村管线普查及隐患排查项目第二标段（大浪办事处）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深圳市蓝天鹤测绘有限公司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同乐大道管线测量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南宁市勘察测绘地理信息院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三亚市地下管线普查项目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海南天琦测绘信息工程有限公司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溉澜溪滨河景观道道路工程竣工测量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重庆市勘测院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威远县严陵工业园区范围地下管线探测工程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四川省川建勘察设计院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昆明市地下燃气管网探测服务（三期）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昆明市测绘研究院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西安灞河新区管线普查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西安市勘察测绘院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491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兰州中川机场油库增容改造项目工程勘察</w:t>
            </w:r>
          </w:p>
        </w:tc>
        <w:tc>
          <w:tcPr>
            <w:tcW w:w="2646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甘肃有色工程勘察设计研究院</w:t>
            </w:r>
          </w:p>
        </w:tc>
        <w:tc>
          <w:tcPr>
            <w:tcW w:w="1658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批不合格</w:t>
            </w:r>
          </w:p>
        </w:tc>
        <w:tc>
          <w:tcPr>
            <w:tcW w:w="2670" w:type="dxa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color w:val="000000"/>
              </w:rPr>
              <w:t>存在明显管线点埋深量测粗差比例超过允许值、管线点设置严重不合理、多处管线（段）漏探测、管线图中相近管线错采用移位处理等严重质量问题。</w:t>
            </w:r>
          </w:p>
        </w:tc>
      </w:tr>
    </w:tbl>
    <w:p>
      <w:pPr>
        <w:rPr>
          <w:rFonts w:hint="eastAsia" w:hAnsi="仿宋_GB2312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（二）变形测量项目成果抽查结果</w:t>
      </w:r>
    </w:p>
    <w:tbl>
      <w:tblPr>
        <w:tblStyle w:val="6"/>
        <w:tblW w:w="13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80"/>
        <w:gridCol w:w="4860"/>
        <w:gridCol w:w="2700"/>
        <w:gridCol w:w="162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受检单位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抽查结果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中华保险大厦基坑支护工程变形监测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中勘天成(北京)科技有限公司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天津地铁6号线21标阳光乐园站~尖山路站盾构区间施工监测（2018）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中国地震局第一监测中心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未通过抽检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另行处理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太原迎泽桥西项目3号楼竣工沉降观测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山西省勘察设计研究院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大连市中山区学士街回迁房基坑监测工程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中国建筑材料工业地质勘查中心辽宁总队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未通过抽检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另行处理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长春市地铁2号线施工监测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中铁津桥工程检测有限公司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鲜丰隧道摩崖石刻流动台网爆破振动试验与监测18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黑龙江文图测绘地理信息有限责任公司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未通过抽检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另行处理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地杰项目A地块万科小区沉降及监测工程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上海市城市建设设计研究总院（集团）有限公司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南京地铁1号线花神庙站~南京南站区间NO.2015G62地块（南侧基坑）项目地铁安全保护区施工作业监测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江苏省地质工程勘察院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新世界广场7-11#地块周边场地测量工程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宁波冶金勘察设计研究股份有限公司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南昌西站-龙岗站盾构隧道区间专项监测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南昌市测绘勘察研究院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洛龙区元稹中学教学楼沉降观测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洛阳市规划建筑设计研究院有限公司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批不合格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</w:rPr>
              <w:t>存在观测技术指标超限、埋石规格与设计书或规范严重不符、未明确变形预警值等严重质量问题。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长丰还建H4-H6地块基坑监测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中机三勘岩土工程有限公司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批不合格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</w:rPr>
              <w:t>存在观测方法不符合规范要求、观测技术指标超限等严重质量问题。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长沙康庭园14#15#栋基坑支护工程变形监测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湖南省水工环地质工程勘察院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住宅楼（自编号东方名都花园三期22栋、23栋、25栋）；商业楼、三期地下车库（自编号东方名都花园三期35栋、P1、P2栋）工程监测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建材广州工程勘测院有限公司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成昆铁路米易至攀枝花段垭口隧道下穿京昆高速公路大桥变形监测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中铁二院工程集团有限责任公司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桐梓县燎原镇大关村应急地灾治理项目变形观测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贵州省地质矿产勘查开发局一O六地质大队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机场线项目机场站后配线桩基托换T3A引桥变形监测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机械工业勘察设计研究院有限公司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东川工业园区●水岸小城B区17、18、19楼沉降观测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青海省第二测绘院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486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新疆华仪锦龙热电有限公司2×100MW热电项目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中国能源建设集团新疆电力设计院有限公司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批不合格</w:t>
            </w:r>
          </w:p>
        </w:tc>
        <w:tc>
          <w:tcPr>
            <w:tcW w:w="2731" w:type="dxa"/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</w:rPr>
              <w:t>存在观测前工作基点未与基准点进行联测、监测网未提交原始观测数据和平差报告、未设置变形预警值等严重质量问题。</w:t>
            </w:r>
          </w:p>
        </w:tc>
      </w:tr>
    </w:tbl>
    <w:p>
      <w:pPr>
        <w:rPr>
          <w:rFonts w:hint="eastAsia" w:hAnsi="仿宋_GB2312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（三）质量管理体系抽查结果</w:t>
      </w:r>
    </w:p>
    <w:tbl>
      <w:tblPr>
        <w:tblStyle w:val="6"/>
        <w:tblW w:w="13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649"/>
        <w:gridCol w:w="1620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受检单位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抽查结果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北京中天路通工程勘测有限公司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北京市测绘设计研究院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国家林业局调查规划设计院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中国地震局第一监测中心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天津市测绘院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河北省欣航测绘院（河北省地质测绘院）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河北省地矿局第六地质大队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山西省勘察设计研究院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呼和浩特市勘察测绘研究院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中国建筑材料工业地质勘查中心辽宁总队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大连市勘察测绘研究院有限公司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中铁津桥工程检测有限公司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哈尔滨市国土资源勘测规划院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黑龙江省海天地理信息技术股份有限公司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上海市城市建设设计研究总院（集团）有限公司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上海市政工程设计研究总院（集团）有限公司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徐州市勘察测绘研究院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江苏省地质工程勘察院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宁波冶金勘察设计研究股份有限公司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温州市勘察测绘研究院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蚌埠市勘测设计研究院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安徽美图信息科技有限公司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漳州通正勘测设计院有限公司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莆田市城乡勘测设计研究院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南昌市测绘勘察研究院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26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江西省地质矿产勘查开发局赣东北大队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青岛市勘察测绘研究院（青岛市基础地理信息与遥感中心）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28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中建联勘测规划设计有限公司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29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荆门市规划勘测设计研究院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存在较多问题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湖北地信科技集团股份有限公司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武汉科岛地理信息工程有限公司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湖南省水工环地质工程勘察院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湘潭市勘测设计院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建材广州工程勘测院有限公司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深圳市蓝天鹤测绘有限公司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南宁市勘察测绘地理信息院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37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海南天琦测绘信息工程有限公司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国家测绘地理信息局第七地形测量队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重庆市勘测院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40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四川省川建勘察设计院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41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中铁二院工程集团有限责任公司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42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贵州电力设计研究院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43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贵州省地质矿产勘查开发局一O六地质大队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44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昆明市测绘研究院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45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西安市勘察测绘院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46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机械工业勘察设计研究院有限公司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47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甘肃有色工程勘察设计研究院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西宁市测绘院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宁夏回族自治区基础测绘院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86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新疆维吾尔自治区交通规划勘察设计研究院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hAnsi="仿宋_GB2312" w:eastAsia="仿宋_GB2312"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476C1"/>
    <w:rsid w:val="6D24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2018-12-19T09:36:00Z</dcterms:created>
  <dc:creator>侯一俊(侯一俊:)</dc:creator>
  <cp:lastModifiedBy>侯一俊(侯一俊:)</cp:lastModifiedBy>
  <dcterms:modified xsi:type="dcterms:W3CDTF">2018-12-19T09:37:16Z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